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EB9" w:rsidRPr="00FB0CA8" w:rsidRDefault="00572BFA" w:rsidP="00FB0CA8">
      <w:pPr>
        <w:rPr>
          <w:rFonts w:ascii="仿宋" w:eastAsia="仿宋" w:hAnsi="仿宋"/>
          <w:sz w:val="32"/>
        </w:rPr>
      </w:pPr>
      <w:r>
        <w:rPr>
          <w:rFonts w:ascii="仿宋" w:eastAsia="仿宋" w:hAnsi="仿宋" w:hint="eastAsia"/>
          <w:sz w:val="32"/>
        </w:rPr>
        <w:t>附件</w:t>
      </w:r>
      <w:bookmarkStart w:id="0" w:name="_GoBack"/>
      <w:bookmarkEnd w:id="0"/>
      <w:r w:rsidR="004C5BA2">
        <w:rPr>
          <w:rFonts w:ascii="仿宋" w:eastAsia="仿宋" w:hAnsi="仿宋" w:hint="eastAsia"/>
          <w:sz w:val="32"/>
        </w:rPr>
        <w:t>一</w:t>
      </w:r>
      <w:r w:rsidR="00FB0CA8">
        <w:rPr>
          <w:rFonts w:ascii="仿宋" w:eastAsia="仿宋" w:hAnsi="仿宋" w:hint="eastAsia"/>
          <w:sz w:val="32"/>
        </w:rPr>
        <w:t>、</w:t>
      </w:r>
    </w:p>
    <w:p w:rsidR="00371DD8" w:rsidRPr="0012150E" w:rsidRDefault="00371DD8" w:rsidP="00FB0CA8">
      <w:pPr>
        <w:jc w:val="center"/>
        <w:rPr>
          <w:rFonts w:ascii="微软雅黑" w:eastAsia="微软雅黑" w:hAnsi="微软雅黑"/>
          <w:b/>
          <w:sz w:val="36"/>
          <w:szCs w:val="36"/>
        </w:rPr>
      </w:pPr>
      <w:r w:rsidRPr="0012150E">
        <w:rPr>
          <w:rFonts w:ascii="微软雅黑" w:eastAsia="微软雅黑" w:hAnsi="微软雅黑" w:hint="eastAsia"/>
          <w:b/>
          <w:sz w:val="36"/>
          <w:szCs w:val="36"/>
        </w:rPr>
        <w:t>第一届安徽</w:t>
      </w:r>
      <w:r w:rsidR="00BD3E4D">
        <w:rPr>
          <w:rFonts w:ascii="微软雅黑" w:eastAsia="微软雅黑" w:hAnsi="微软雅黑" w:hint="eastAsia"/>
          <w:b/>
          <w:sz w:val="36"/>
          <w:szCs w:val="36"/>
        </w:rPr>
        <w:t>高校</w:t>
      </w:r>
      <w:r w:rsidRPr="0012150E">
        <w:rPr>
          <w:rFonts w:ascii="微软雅黑" w:eastAsia="微软雅黑" w:hAnsi="微软雅黑" w:hint="eastAsia"/>
          <w:b/>
          <w:sz w:val="36"/>
          <w:szCs w:val="36"/>
        </w:rPr>
        <w:t>科技成果</w:t>
      </w:r>
      <w:r w:rsidR="00CD5337">
        <w:rPr>
          <w:rFonts w:ascii="微软雅黑" w:eastAsia="微软雅黑" w:hAnsi="微软雅黑" w:hint="eastAsia"/>
          <w:b/>
          <w:sz w:val="36"/>
          <w:szCs w:val="36"/>
        </w:rPr>
        <w:t>转移</w:t>
      </w:r>
      <w:r w:rsidRPr="0012150E">
        <w:rPr>
          <w:rFonts w:ascii="微软雅黑" w:eastAsia="微软雅黑" w:hAnsi="微软雅黑" w:hint="eastAsia"/>
          <w:b/>
          <w:sz w:val="36"/>
          <w:szCs w:val="36"/>
        </w:rPr>
        <w:t>转化大赛</w:t>
      </w:r>
    </w:p>
    <w:p w:rsidR="00856EB9" w:rsidRPr="0012150E" w:rsidRDefault="0024591A" w:rsidP="00FB0CA8">
      <w:pPr>
        <w:jc w:val="center"/>
        <w:rPr>
          <w:rFonts w:ascii="微软雅黑" w:eastAsia="微软雅黑" w:hAnsi="微软雅黑"/>
          <w:b/>
          <w:sz w:val="36"/>
          <w:szCs w:val="36"/>
        </w:rPr>
      </w:pPr>
      <w:r>
        <w:rPr>
          <w:rFonts w:ascii="微软雅黑" w:eastAsia="微软雅黑" w:hAnsi="微软雅黑" w:hint="eastAsia"/>
          <w:b/>
          <w:sz w:val="36"/>
          <w:szCs w:val="36"/>
        </w:rPr>
        <w:t>赛事规则</w:t>
      </w:r>
    </w:p>
    <w:p w:rsidR="00A80479" w:rsidRPr="00252510" w:rsidRDefault="00A80479" w:rsidP="00371DD8">
      <w:pPr>
        <w:pStyle w:val="a3"/>
        <w:numPr>
          <w:ilvl w:val="0"/>
          <w:numId w:val="1"/>
        </w:numPr>
        <w:spacing w:before="0" w:beforeAutospacing="0" w:after="0" w:afterAutospacing="0" w:line="375" w:lineRule="atLeast"/>
        <w:rPr>
          <w:b/>
          <w:sz w:val="32"/>
          <w:szCs w:val="28"/>
        </w:rPr>
      </w:pPr>
      <w:r w:rsidRPr="00252510">
        <w:rPr>
          <w:rFonts w:hint="eastAsia"/>
          <w:b/>
          <w:sz w:val="32"/>
          <w:szCs w:val="28"/>
        </w:rPr>
        <w:t>赛事</w:t>
      </w:r>
      <w:r w:rsidR="006E2C07" w:rsidRPr="00252510">
        <w:rPr>
          <w:rFonts w:hint="eastAsia"/>
          <w:b/>
          <w:sz w:val="32"/>
          <w:szCs w:val="28"/>
        </w:rPr>
        <w:t>组织规范</w:t>
      </w:r>
    </w:p>
    <w:p w:rsidR="006E2C07"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（一）</w:t>
      </w:r>
      <w:r w:rsidR="006E2C07" w:rsidRPr="00936BC4">
        <w:rPr>
          <w:rFonts w:ascii="仿宋" w:eastAsia="仿宋" w:hAnsi="仿宋" w:hint="eastAsia"/>
          <w:b/>
          <w:sz w:val="30"/>
          <w:szCs w:val="30"/>
        </w:rPr>
        <w:t>高等院校报名</w:t>
      </w:r>
      <w:r w:rsidR="003E2416">
        <w:rPr>
          <w:rFonts w:ascii="仿宋" w:eastAsia="仿宋" w:hAnsi="仿宋" w:hint="eastAsia"/>
          <w:b/>
          <w:sz w:val="30"/>
          <w:szCs w:val="30"/>
        </w:rPr>
        <w:t>要求</w:t>
      </w:r>
    </w:p>
    <w:p w:rsidR="006E2C07" w:rsidRPr="00252510" w:rsidRDefault="006E2C07" w:rsidP="00252510">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1、高等院校须是安徽省内本科院校；</w:t>
      </w:r>
      <w:r w:rsidRPr="00252510">
        <w:rPr>
          <w:rFonts w:ascii="仿宋" w:eastAsia="仿宋" w:hAnsi="仿宋"/>
          <w:sz w:val="30"/>
          <w:szCs w:val="30"/>
        </w:rPr>
        <w:br/>
      </w:r>
      <w:r w:rsidRPr="00252510">
        <w:rPr>
          <w:rFonts w:ascii="仿宋" w:eastAsia="仿宋" w:hAnsi="仿宋" w:hint="eastAsia"/>
          <w:sz w:val="30"/>
          <w:szCs w:val="30"/>
        </w:rPr>
        <w:t xml:space="preserve">    2、高等院校在报名回执中须选择拟申报的项目领域</w:t>
      </w:r>
      <w:r w:rsidR="00456091" w:rsidRPr="00252510">
        <w:rPr>
          <w:rFonts w:ascii="仿宋" w:eastAsia="仿宋" w:hAnsi="仿宋" w:hint="eastAsia"/>
          <w:sz w:val="30"/>
          <w:szCs w:val="30"/>
        </w:rPr>
        <w:t>。</w:t>
      </w:r>
    </w:p>
    <w:p w:rsidR="006E2C07"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（二）</w:t>
      </w:r>
      <w:r w:rsidR="003E2416">
        <w:rPr>
          <w:rFonts w:ascii="仿宋" w:eastAsia="仿宋" w:hAnsi="仿宋" w:hint="eastAsia"/>
          <w:b/>
          <w:sz w:val="30"/>
          <w:szCs w:val="30"/>
        </w:rPr>
        <w:t>参加科技成果对接的</w:t>
      </w:r>
      <w:r w:rsidR="006E2C07" w:rsidRPr="00936BC4">
        <w:rPr>
          <w:rFonts w:ascii="仿宋" w:eastAsia="仿宋" w:hAnsi="仿宋" w:hint="eastAsia"/>
          <w:b/>
          <w:sz w:val="30"/>
          <w:szCs w:val="30"/>
        </w:rPr>
        <w:t>企业、团队报名</w:t>
      </w:r>
      <w:r w:rsidR="003E2416">
        <w:rPr>
          <w:rFonts w:ascii="仿宋" w:eastAsia="仿宋" w:hAnsi="仿宋" w:hint="eastAsia"/>
          <w:b/>
          <w:sz w:val="30"/>
          <w:szCs w:val="30"/>
        </w:rPr>
        <w:t>要求</w:t>
      </w:r>
    </w:p>
    <w:p w:rsidR="006E2C07" w:rsidRPr="004C187C" w:rsidRDefault="006E2C07" w:rsidP="00252510">
      <w:pPr>
        <w:pStyle w:val="a3"/>
        <w:spacing w:before="0" w:beforeAutospacing="0" w:after="0" w:afterAutospacing="0" w:line="375" w:lineRule="atLeast"/>
        <w:ind w:firstLineChars="200" w:firstLine="600"/>
        <w:rPr>
          <w:rFonts w:ascii="仿宋" w:eastAsia="仿宋" w:hAnsi="仿宋"/>
          <w:sz w:val="30"/>
          <w:szCs w:val="30"/>
        </w:rPr>
      </w:pPr>
      <w:r w:rsidRPr="004C187C">
        <w:rPr>
          <w:rFonts w:ascii="仿宋" w:eastAsia="仿宋" w:hAnsi="仿宋" w:hint="eastAsia"/>
          <w:sz w:val="30"/>
          <w:szCs w:val="30"/>
        </w:rPr>
        <w:t>1、企业需在国内注册成立，无不良</w:t>
      </w:r>
      <w:r w:rsidR="003E2416">
        <w:rPr>
          <w:rFonts w:ascii="仿宋" w:eastAsia="仿宋" w:hAnsi="仿宋" w:hint="eastAsia"/>
          <w:sz w:val="30"/>
          <w:szCs w:val="30"/>
        </w:rPr>
        <w:t>信用</w:t>
      </w:r>
      <w:r w:rsidRPr="004C187C">
        <w:rPr>
          <w:rFonts w:ascii="仿宋" w:eastAsia="仿宋" w:hAnsi="仿宋" w:hint="eastAsia"/>
          <w:sz w:val="30"/>
          <w:szCs w:val="30"/>
        </w:rPr>
        <w:t>记录；</w:t>
      </w:r>
    </w:p>
    <w:p w:rsidR="006E2C07" w:rsidRDefault="006E2C07" w:rsidP="00252510">
      <w:pPr>
        <w:pStyle w:val="a3"/>
        <w:spacing w:before="0" w:beforeAutospacing="0" w:after="0" w:afterAutospacing="0" w:line="375" w:lineRule="atLeast"/>
        <w:ind w:firstLineChars="200" w:firstLine="600"/>
        <w:rPr>
          <w:rFonts w:ascii="仿宋" w:eastAsia="仿宋" w:hAnsi="仿宋"/>
          <w:sz w:val="30"/>
          <w:szCs w:val="30"/>
        </w:rPr>
      </w:pPr>
      <w:r w:rsidRPr="004C187C">
        <w:rPr>
          <w:rFonts w:ascii="仿宋" w:eastAsia="仿宋" w:hAnsi="仿宋" w:hint="eastAsia"/>
          <w:sz w:val="30"/>
          <w:szCs w:val="30"/>
        </w:rPr>
        <w:t>2、团队需具备一定的创业基础</w:t>
      </w:r>
      <w:r w:rsidR="004C187C">
        <w:rPr>
          <w:rFonts w:ascii="仿宋" w:eastAsia="仿宋" w:hAnsi="仿宋" w:hint="eastAsia"/>
          <w:sz w:val="30"/>
          <w:szCs w:val="30"/>
        </w:rPr>
        <w:t>和研发能力，</w:t>
      </w:r>
      <w:r w:rsidRPr="004C187C">
        <w:rPr>
          <w:rFonts w:ascii="仿宋" w:eastAsia="仿宋" w:hAnsi="仿宋" w:hint="eastAsia"/>
          <w:sz w:val="30"/>
          <w:szCs w:val="30"/>
        </w:rPr>
        <w:t>团队核心成员不少于3人。</w:t>
      </w:r>
    </w:p>
    <w:p w:rsidR="00577D9F" w:rsidRPr="00577D9F" w:rsidRDefault="00577D9F" w:rsidP="00577D9F">
      <w:pPr>
        <w:pStyle w:val="a3"/>
        <w:spacing w:before="0" w:beforeAutospacing="0" w:after="0" w:afterAutospacing="0" w:line="375" w:lineRule="atLeast"/>
        <w:ind w:firstLineChars="200" w:firstLine="602"/>
        <w:rPr>
          <w:rFonts w:ascii="仿宋" w:eastAsia="仿宋" w:hAnsi="仿宋"/>
          <w:b/>
          <w:sz w:val="30"/>
          <w:szCs w:val="30"/>
        </w:rPr>
      </w:pPr>
      <w:r w:rsidRPr="00577D9F">
        <w:rPr>
          <w:rFonts w:ascii="仿宋" w:eastAsia="仿宋" w:hAnsi="仿宋" w:hint="eastAsia"/>
          <w:b/>
          <w:sz w:val="30"/>
          <w:szCs w:val="30"/>
        </w:rPr>
        <w:t>（三）科技成果征集范围</w:t>
      </w:r>
      <w:r w:rsidR="001B32FF">
        <w:rPr>
          <w:rFonts w:ascii="仿宋" w:eastAsia="仿宋" w:hAnsi="仿宋" w:hint="eastAsia"/>
          <w:b/>
          <w:sz w:val="30"/>
          <w:szCs w:val="30"/>
        </w:rPr>
        <w:t>及要求</w:t>
      </w:r>
    </w:p>
    <w:p w:rsidR="00577D9F" w:rsidRDefault="00577D9F" w:rsidP="00252510">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1、科技成果应属于</w:t>
      </w:r>
      <w:r w:rsidRPr="00577D9F">
        <w:rPr>
          <w:rFonts w:ascii="仿宋" w:eastAsia="仿宋" w:hAnsi="仿宋" w:hint="eastAsia"/>
          <w:sz w:val="30"/>
          <w:szCs w:val="30"/>
        </w:rPr>
        <w:t>信息技术、新能源、新材料、智能制造、生物医药、节能环保六大行业领域</w:t>
      </w:r>
      <w:r>
        <w:rPr>
          <w:rFonts w:ascii="仿宋" w:eastAsia="仿宋" w:hAnsi="仿宋" w:hint="eastAsia"/>
          <w:sz w:val="30"/>
          <w:szCs w:val="30"/>
        </w:rPr>
        <w:t>；</w:t>
      </w:r>
    </w:p>
    <w:p w:rsidR="00577D9F" w:rsidRDefault="00577D9F" w:rsidP="00252510">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2</w:t>
      </w:r>
      <w:r w:rsidR="001B32FF">
        <w:rPr>
          <w:rFonts w:ascii="仿宋" w:eastAsia="仿宋" w:hAnsi="仿宋" w:hint="eastAsia"/>
          <w:sz w:val="30"/>
          <w:szCs w:val="30"/>
        </w:rPr>
        <w:t>、科技成果应是高校教师主导研发且未转化项目；</w:t>
      </w:r>
    </w:p>
    <w:p w:rsidR="009C2627" w:rsidRPr="00252510" w:rsidRDefault="001B32FF" w:rsidP="009C2627">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3、科技成果征集材料应包括《</w:t>
      </w:r>
      <w:r w:rsidRPr="001B32FF">
        <w:rPr>
          <w:rFonts w:ascii="仿宋" w:eastAsia="仿宋" w:hAnsi="仿宋" w:hint="eastAsia"/>
          <w:sz w:val="30"/>
          <w:szCs w:val="30"/>
        </w:rPr>
        <w:t>科技成果情况登记表</w:t>
      </w:r>
      <w:r>
        <w:rPr>
          <w:rFonts w:ascii="仿宋" w:eastAsia="仿宋" w:hAnsi="仿宋" w:hint="eastAsia"/>
          <w:sz w:val="30"/>
          <w:szCs w:val="30"/>
        </w:rPr>
        <w:t>》</w:t>
      </w:r>
      <w:r w:rsidR="009C2627">
        <w:rPr>
          <w:rFonts w:ascii="仿宋" w:eastAsia="仿宋" w:hAnsi="仿宋" w:hint="eastAsia"/>
          <w:sz w:val="30"/>
          <w:szCs w:val="30"/>
        </w:rPr>
        <w:t>及其他成果详细说明材料。</w:t>
      </w:r>
    </w:p>
    <w:p w:rsidR="006E2C07"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0612AA">
        <w:rPr>
          <w:rFonts w:ascii="仿宋" w:eastAsia="仿宋" w:hAnsi="仿宋" w:hint="eastAsia"/>
          <w:b/>
          <w:sz w:val="30"/>
          <w:szCs w:val="30"/>
        </w:rPr>
        <w:t>（</w:t>
      </w:r>
      <w:r w:rsidR="00577D9F">
        <w:rPr>
          <w:rFonts w:ascii="仿宋" w:eastAsia="仿宋" w:hAnsi="仿宋" w:hint="eastAsia"/>
          <w:b/>
          <w:sz w:val="30"/>
          <w:szCs w:val="30"/>
        </w:rPr>
        <w:t>四</w:t>
      </w:r>
      <w:r w:rsidRPr="000612AA">
        <w:rPr>
          <w:rFonts w:ascii="仿宋" w:eastAsia="仿宋" w:hAnsi="仿宋" w:hint="eastAsia"/>
          <w:b/>
          <w:sz w:val="30"/>
          <w:szCs w:val="30"/>
        </w:rPr>
        <w:t>）</w:t>
      </w:r>
      <w:r w:rsidR="00456091" w:rsidRPr="000612AA">
        <w:rPr>
          <w:rFonts w:ascii="仿宋" w:eastAsia="仿宋" w:hAnsi="仿宋" w:hint="eastAsia"/>
          <w:b/>
          <w:sz w:val="30"/>
          <w:szCs w:val="30"/>
        </w:rPr>
        <w:t>赛事评审委员会的产生</w:t>
      </w:r>
      <w:r w:rsidR="00D14C97" w:rsidRPr="000612AA">
        <w:rPr>
          <w:rFonts w:ascii="仿宋" w:eastAsia="仿宋" w:hAnsi="仿宋" w:hint="eastAsia"/>
          <w:b/>
          <w:sz w:val="30"/>
          <w:szCs w:val="30"/>
        </w:rPr>
        <w:t>及评审方式</w:t>
      </w:r>
    </w:p>
    <w:p w:rsidR="00456091" w:rsidRPr="00252510" w:rsidRDefault="00456091" w:rsidP="00252510">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1、科技成果</w:t>
      </w:r>
      <w:r w:rsidR="000E1402">
        <w:rPr>
          <w:rFonts w:ascii="仿宋" w:eastAsia="仿宋" w:hAnsi="仿宋" w:hint="eastAsia"/>
          <w:sz w:val="30"/>
          <w:szCs w:val="30"/>
        </w:rPr>
        <w:t>、商业模式</w:t>
      </w:r>
      <w:r w:rsidRPr="00252510">
        <w:rPr>
          <w:rFonts w:ascii="仿宋" w:eastAsia="仿宋" w:hAnsi="仿宋" w:hint="eastAsia"/>
          <w:sz w:val="30"/>
          <w:szCs w:val="30"/>
        </w:rPr>
        <w:t>初筛评委由组委会从专家委员会中邀请组成</w:t>
      </w:r>
      <w:r w:rsidR="00D14C97">
        <w:rPr>
          <w:rFonts w:ascii="仿宋" w:eastAsia="仿宋" w:hAnsi="仿宋" w:hint="eastAsia"/>
          <w:sz w:val="30"/>
          <w:szCs w:val="30"/>
        </w:rPr>
        <w:t>，采用网络评审方式</w:t>
      </w:r>
      <w:r w:rsidR="000F6DF3">
        <w:rPr>
          <w:rFonts w:ascii="仿宋" w:eastAsia="仿宋" w:hAnsi="仿宋" w:hint="eastAsia"/>
          <w:sz w:val="30"/>
          <w:szCs w:val="30"/>
        </w:rPr>
        <w:t>评优</w:t>
      </w:r>
      <w:r w:rsidRPr="00252510">
        <w:rPr>
          <w:rFonts w:ascii="仿宋" w:eastAsia="仿宋" w:hAnsi="仿宋" w:hint="eastAsia"/>
          <w:sz w:val="30"/>
          <w:szCs w:val="30"/>
        </w:rPr>
        <w:t>；</w:t>
      </w:r>
    </w:p>
    <w:p w:rsidR="00456091" w:rsidRDefault="00456091" w:rsidP="00252510">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2、技术创新与商业模式融合大赛评委由技术发明人</w:t>
      </w:r>
      <w:r w:rsidR="003E2416">
        <w:rPr>
          <w:rFonts w:ascii="仿宋" w:eastAsia="仿宋" w:hAnsi="仿宋" w:hint="eastAsia"/>
          <w:sz w:val="30"/>
          <w:szCs w:val="30"/>
        </w:rPr>
        <w:t>和4名</w:t>
      </w:r>
      <w:r w:rsidRPr="00252510">
        <w:rPr>
          <w:rFonts w:ascii="仿宋" w:eastAsia="仿宋" w:hAnsi="仿宋" w:hint="eastAsia"/>
          <w:sz w:val="30"/>
          <w:szCs w:val="30"/>
        </w:rPr>
        <w:t>投资人组成</w:t>
      </w:r>
      <w:r w:rsidR="00D14C97">
        <w:rPr>
          <w:rFonts w:ascii="仿宋" w:eastAsia="仿宋" w:hAnsi="仿宋" w:hint="eastAsia"/>
          <w:sz w:val="30"/>
          <w:szCs w:val="30"/>
        </w:rPr>
        <w:t>，</w:t>
      </w:r>
      <w:r w:rsidR="00D14C97" w:rsidRPr="000F6DF3">
        <w:rPr>
          <w:rFonts w:ascii="仿宋" w:eastAsia="仿宋" w:hAnsi="仿宋" w:hint="eastAsia"/>
          <w:sz w:val="30"/>
          <w:szCs w:val="30"/>
        </w:rPr>
        <w:t>采用现场评分与合议方式选出最优商业模式</w:t>
      </w:r>
      <w:r w:rsidRPr="000F6DF3">
        <w:rPr>
          <w:rFonts w:ascii="仿宋" w:eastAsia="仿宋" w:hAnsi="仿宋" w:hint="eastAsia"/>
          <w:sz w:val="30"/>
          <w:szCs w:val="30"/>
        </w:rPr>
        <w:t>。</w:t>
      </w:r>
    </w:p>
    <w:p w:rsidR="0074108F" w:rsidRDefault="0074108F" w:rsidP="00252510">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lastRenderedPageBreak/>
        <w:t>3、全省总决赛评委</w:t>
      </w:r>
      <w:r w:rsidR="00CF029C">
        <w:rPr>
          <w:rFonts w:ascii="仿宋" w:eastAsia="仿宋" w:hAnsi="仿宋" w:hint="eastAsia"/>
          <w:sz w:val="30"/>
          <w:szCs w:val="30"/>
        </w:rPr>
        <w:t>由</w:t>
      </w:r>
      <w:r>
        <w:rPr>
          <w:rFonts w:ascii="仿宋" w:eastAsia="仿宋" w:hAnsi="仿宋" w:hint="eastAsia"/>
          <w:sz w:val="30"/>
          <w:szCs w:val="30"/>
        </w:rPr>
        <w:t>投资人、</w:t>
      </w:r>
      <w:r w:rsidR="003E2416">
        <w:rPr>
          <w:rFonts w:ascii="仿宋" w:eastAsia="仿宋" w:hAnsi="仿宋" w:hint="eastAsia"/>
          <w:sz w:val="30"/>
          <w:szCs w:val="30"/>
        </w:rPr>
        <w:t>企业</w:t>
      </w:r>
      <w:r>
        <w:rPr>
          <w:rFonts w:ascii="仿宋" w:eastAsia="仿宋" w:hAnsi="仿宋" w:hint="eastAsia"/>
          <w:sz w:val="30"/>
          <w:szCs w:val="30"/>
        </w:rPr>
        <w:t>管理专家、技术专家</w:t>
      </w:r>
      <w:r w:rsidR="00D14C97">
        <w:rPr>
          <w:rFonts w:ascii="仿宋" w:eastAsia="仿宋" w:hAnsi="仿宋" w:hint="eastAsia"/>
          <w:sz w:val="30"/>
          <w:szCs w:val="30"/>
        </w:rPr>
        <w:t>构成</w:t>
      </w:r>
      <w:r w:rsidR="00CF029C">
        <w:rPr>
          <w:rFonts w:ascii="仿宋" w:eastAsia="仿宋" w:hAnsi="仿宋" w:hint="eastAsia"/>
          <w:sz w:val="30"/>
          <w:szCs w:val="30"/>
        </w:rPr>
        <w:t>，共7人</w:t>
      </w:r>
      <w:r w:rsidR="000F6DF3">
        <w:rPr>
          <w:rFonts w:ascii="仿宋" w:eastAsia="仿宋" w:hAnsi="仿宋" w:hint="eastAsia"/>
          <w:sz w:val="30"/>
          <w:szCs w:val="30"/>
        </w:rPr>
        <w:t>；</w:t>
      </w:r>
      <w:r w:rsidR="00D14C97" w:rsidRPr="0054755A">
        <w:rPr>
          <w:rFonts w:ascii="仿宋" w:eastAsia="仿宋" w:hAnsi="仿宋" w:hint="eastAsia"/>
          <w:sz w:val="30"/>
          <w:szCs w:val="30"/>
        </w:rPr>
        <w:t>评委</w:t>
      </w:r>
      <w:r w:rsidR="000F6DF3" w:rsidRPr="0054755A">
        <w:rPr>
          <w:rFonts w:ascii="仿宋" w:eastAsia="仿宋" w:hAnsi="仿宋" w:hint="eastAsia"/>
          <w:sz w:val="30"/>
          <w:szCs w:val="30"/>
        </w:rPr>
        <w:t>根据评审规则进行打分，</w:t>
      </w:r>
      <w:r w:rsidR="0054755A" w:rsidRPr="0054755A">
        <w:rPr>
          <w:rFonts w:ascii="仿宋" w:eastAsia="仿宋" w:hAnsi="仿宋" w:hint="eastAsia"/>
          <w:sz w:val="30"/>
          <w:szCs w:val="30"/>
        </w:rPr>
        <w:t>取</w:t>
      </w:r>
      <w:r w:rsidR="000F6DF3" w:rsidRPr="0054755A">
        <w:rPr>
          <w:rFonts w:ascii="仿宋" w:eastAsia="仿宋" w:hAnsi="仿宋" w:hint="eastAsia"/>
          <w:sz w:val="30"/>
          <w:szCs w:val="30"/>
        </w:rPr>
        <w:t>平均</w:t>
      </w:r>
      <w:r w:rsidR="0054755A" w:rsidRPr="0054755A">
        <w:rPr>
          <w:rFonts w:ascii="仿宋" w:eastAsia="仿宋" w:hAnsi="仿宋" w:hint="eastAsia"/>
          <w:sz w:val="30"/>
          <w:szCs w:val="30"/>
        </w:rPr>
        <w:t>数</w:t>
      </w:r>
      <w:r w:rsidR="00CF029C">
        <w:rPr>
          <w:rFonts w:ascii="仿宋" w:eastAsia="仿宋" w:hAnsi="仿宋" w:hint="eastAsia"/>
          <w:sz w:val="30"/>
          <w:szCs w:val="30"/>
        </w:rPr>
        <w:t>项目最终</w:t>
      </w:r>
      <w:r w:rsidR="00EE7189">
        <w:rPr>
          <w:rFonts w:ascii="仿宋" w:eastAsia="仿宋" w:hAnsi="仿宋" w:hint="eastAsia"/>
          <w:sz w:val="30"/>
          <w:szCs w:val="30"/>
        </w:rPr>
        <w:t>评分</w:t>
      </w:r>
      <w:r w:rsidR="00CF029C">
        <w:rPr>
          <w:rFonts w:ascii="仿宋" w:eastAsia="仿宋" w:hAnsi="仿宋" w:hint="eastAsia"/>
          <w:sz w:val="30"/>
          <w:szCs w:val="30"/>
        </w:rPr>
        <w:t>，并现场公布分数。</w:t>
      </w:r>
    </w:p>
    <w:p w:rsidR="0012150E" w:rsidRPr="0024591A" w:rsidRDefault="0012150E" w:rsidP="0024591A">
      <w:pPr>
        <w:pStyle w:val="a3"/>
        <w:numPr>
          <w:ilvl w:val="0"/>
          <w:numId w:val="1"/>
        </w:numPr>
        <w:spacing w:before="0" w:beforeAutospacing="0" w:after="0" w:afterAutospacing="0" w:line="375" w:lineRule="atLeast"/>
        <w:rPr>
          <w:b/>
          <w:sz w:val="32"/>
          <w:szCs w:val="28"/>
        </w:rPr>
      </w:pPr>
      <w:r w:rsidRPr="0024591A">
        <w:rPr>
          <w:rFonts w:hint="eastAsia"/>
          <w:b/>
          <w:sz w:val="32"/>
          <w:szCs w:val="28"/>
        </w:rPr>
        <w:t>评审标准</w:t>
      </w:r>
    </w:p>
    <w:p w:rsidR="0012150E" w:rsidRPr="00936BC4" w:rsidRDefault="00936BC4"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（一）</w:t>
      </w:r>
      <w:r w:rsidR="0012150E" w:rsidRPr="00936BC4">
        <w:rPr>
          <w:rFonts w:ascii="仿宋" w:eastAsia="仿宋" w:hAnsi="仿宋" w:hint="eastAsia"/>
          <w:b/>
          <w:sz w:val="30"/>
          <w:szCs w:val="30"/>
        </w:rPr>
        <w:t>科技成果初筛评审标准</w:t>
      </w:r>
    </w:p>
    <w:p w:rsidR="00800C28" w:rsidRDefault="00800C28" w:rsidP="001A6B95">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组委会邀请专家按照以下评审标准分行业领域对科技成果进行初评打分：</w:t>
      </w:r>
    </w:p>
    <w:p w:rsidR="001A6B95" w:rsidRPr="004C187C" w:rsidRDefault="001A6B95" w:rsidP="00800C28">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（1）</w:t>
      </w:r>
      <w:r w:rsidR="009A7045">
        <w:rPr>
          <w:rFonts w:ascii="仿宋" w:eastAsia="仿宋" w:hAnsi="仿宋" w:hint="eastAsia"/>
          <w:sz w:val="30"/>
          <w:szCs w:val="30"/>
        </w:rPr>
        <w:t>技术先进性（</w:t>
      </w:r>
      <w:r w:rsidR="009A7045">
        <w:rPr>
          <w:rFonts w:ascii="仿宋" w:eastAsia="仿宋" w:hAnsi="仿宋"/>
          <w:sz w:val="30"/>
          <w:szCs w:val="30"/>
        </w:rPr>
        <w:t>5</w:t>
      </w:r>
      <w:r w:rsidR="009A7045" w:rsidRPr="004C187C">
        <w:rPr>
          <w:rFonts w:ascii="仿宋" w:eastAsia="仿宋" w:hAnsi="仿宋"/>
          <w:sz w:val="30"/>
          <w:szCs w:val="30"/>
        </w:rPr>
        <w:t>0分</w:t>
      </w:r>
      <w:r w:rsidR="009A7045">
        <w:rPr>
          <w:rFonts w:ascii="仿宋" w:eastAsia="仿宋" w:hAnsi="仿宋" w:hint="eastAsia"/>
          <w:sz w:val="30"/>
          <w:szCs w:val="30"/>
        </w:rPr>
        <w:t>）</w:t>
      </w:r>
      <w:r w:rsidR="009A7045" w:rsidRPr="004C187C">
        <w:rPr>
          <w:rFonts w:ascii="仿宋" w:eastAsia="仿宋" w:hAnsi="仿宋"/>
          <w:sz w:val="30"/>
          <w:szCs w:val="30"/>
        </w:rPr>
        <w:t>，包括创新性、技术优势及持续性、</w:t>
      </w:r>
      <w:r w:rsidR="009A7045">
        <w:rPr>
          <w:rFonts w:ascii="仿宋" w:eastAsia="仿宋" w:hAnsi="仿宋" w:hint="eastAsia"/>
          <w:sz w:val="30"/>
          <w:szCs w:val="30"/>
        </w:rPr>
        <w:t>国内外</w:t>
      </w:r>
      <w:r w:rsidR="00717213">
        <w:rPr>
          <w:rFonts w:ascii="仿宋" w:eastAsia="仿宋" w:hAnsi="仿宋" w:hint="eastAsia"/>
          <w:sz w:val="30"/>
          <w:szCs w:val="30"/>
        </w:rPr>
        <w:t>技术研究对比</w:t>
      </w:r>
      <w:r w:rsidR="009A7045">
        <w:rPr>
          <w:rFonts w:ascii="仿宋" w:eastAsia="仿宋" w:hAnsi="仿宋" w:hint="eastAsia"/>
          <w:sz w:val="30"/>
          <w:szCs w:val="30"/>
        </w:rPr>
        <w:t>、成果形式等</w:t>
      </w:r>
      <w:r w:rsidR="009A7045" w:rsidRPr="004C187C">
        <w:rPr>
          <w:rFonts w:ascii="仿宋" w:eastAsia="仿宋" w:hAnsi="仿宋"/>
          <w:sz w:val="30"/>
          <w:szCs w:val="30"/>
        </w:rPr>
        <w:t>。</w:t>
      </w:r>
    </w:p>
    <w:p w:rsidR="001A6B95" w:rsidRPr="004C187C" w:rsidRDefault="001A6B95" w:rsidP="001A6B95">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（2）</w:t>
      </w:r>
      <w:r w:rsidR="009A7045" w:rsidRPr="004C187C">
        <w:rPr>
          <w:rFonts w:ascii="仿宋" w:eastAsia="仿宋" w:hAnsi="仿宋"/>
          <w:sz w:val="30"/>
          <w:szCs w:val="30"/>
        </w:rPr>
        <w:t>研发能力</w:t>
      </w:r>
      <w:r w:rsidR="009A7045">
        <w:rPr>
          <w:rFonts w:ascii="仿宋" w:eastAsia="仿宋" w:hAnsi="仿宋" w:hint="eastAsia"/>
          <w:sz w:val="30"/>
          <w:szCs w:val="30"/>
        </w:rPr>
        <w:t>（</w:t>
      </w:r>
      <w:r w:rsidR="009A7045" w:rsidRPr="004C187C">
        <w:rPr>
          <w:rFonts w:ascii="仿宋" w:eastAsia="仿宋" w:hAnsi="仿宋"/>
          <w:sz w:val="30"/>
          <w:szCs w:val="30"/>
        </w:rPr>
        <w:t>20分</w:t>
      </w:r>
      <w:r w:rsidR="009A7045">
        <w:rPr>
          <w:rFonts w:ascii="仿宋" w:eastAsia="仿宋" w:hAnsi="仿宋" w:hint="eastAsia"/>
          <w:sz w:val="30"/>
          <w:szCs w:val="30"/>
        </w:rPr>
        <w:t>）</w:t>
      </w:r>
      <w:r w:rsidR="009A7045" w:rsidRPr="004C187C">
        <w:rPr>
          <w:rFonts w:ascii="仿宋" w:eastAsia="仿宋" w:hAnsi="仿宋"/>
          <w:sz w:val="30"/>
          <w:szCs w:val="30"/>
        </w:rPr>
        <w:t>，包括</w:t>
      </w:r>
      <w:r w:rsidR="009A7045">
        <w:rPr>
          <w:rFonts w:ascii="仿宋" w:eastAsia="仿宋" w:hAnsi="仿宋" w:hint="eastAsia"/>
          <w:sz w:val="30"/>
          <w:szCs w:val="30"/>
        </w:rPr>
        <w:t>技术研发</w:t>
      </w:r>
      <w:r w:rsidR="009A7045" w:rsidRPr="004C187C">
        <w:rPr>
          <w:rFonts w:ascii="仿宋" w:eastAsia="仿宋" w:hAnsi="仿宋"/>
          <w:sz w:val="30"/>
          <w:szCs w:val="30"/>
        </w:rPr>
        <w:t>人员构成、</w:t>
      </w:r>
      <w:r w:rsidR="009A7045">
        <w:rPr>
          <w:rFonts w:ascii="仿宋" w:eastAsia="仿宋" w:hAnsi="仿宋" w:hint="eastAsia"/>
          <w:sz w:val="30"/>
          <w:szCs w:val="30"/>
        </w:rPr>
        <w:t>专业基础</w:t>
      </w:r>
      <w:r w:rsidR="009A7045" w:rsidRPr="004C187C">
        <w:rPr>
          <w:rFonts w:ascii="仿宋" w:eastAsia="仿宋" w:hAnsi="仿宋"/>
          <w:sz w:val="30"/>
          <w:szCs w:val="30"/>
        </w:rPr>
        <w:t>、</w:t>
      </w:r>
      <w:r w:rsidR="009A7045">
        <w:rPr>
          <w:rFonts w:ascii="仿宋" w:eastAsia="仿宋" w:hAnsi="仿宋" w:hint="eastAsia"/>
          <w:sz w:val="30"/>
          <w:szCs w:val="30"/>
        </w:rPr>
        <w:t>技术</w:t>
      </w:r>
      <w:r w:rsidR="009A7045" w:rsidRPr="004C187C">
        <w:rPr>
          <w:rFonts w:ascii="仿宋" w:eastAsia="仿宋" w:hAnsi="仿宋"/>
          <w:sz w:val="30"/>
          <w:szCs w:val="30"/>
        </w:rPr>
        <w:t>研发</w:t>
      </w:r>
      <w:r w:rsidR="009A7045">
        <w:rPr>
          <w:rFonts w:ascii="仿宋" w:eastAsia="仿宋" w:hAnsi="仿宋" w:hint="eastAsia"/>
          <w:sz w:val="30"/>
          <w:szCs w:val="30"/>
        </w:rPr>
        <w:t>和产品开发能力等</w:t>
      </w:r>
      <w:r w:rsidR="009A7045" w:rsidRPr="004C187C">
        <w:rPr>
          <w:rFonts w:ascii="仿宋" w:eastAsia="仿宋" w:hAnsi="仿宋"/>
          <w:sz w:val="30"/>
          <w:szCs w:val="30"/>
        </w:rPr>
        <w:t>。</w:t>
      </w:r>
    </w:p>
    <w:p w:rsidR="001A6B95" w:rsidRPr="004C187C" w:rsidRDefault="001A6B95" w:rsidP="001A6B95">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（3）</w:t>
      </w:r>
      <w:r w:rsidR="009A7045">
        <w:rPr>
          <w:rFonts w:ascii="仿宋" w:eastAsia="仿宋" w:hAnsi="仿宋" w:hint="eastAsia"/>
          <w:sz w:val="30"/>
          <w:szCs w:val="30"/>
        </w:rPr>
        <w:t>产业化前景（</w:t>
      </w:r>
      <w:r w:rsidR="009A7045">
        <w:rPr>
          <w:rFonts w:ascii="仿宋" w:eastAsia="仿宋" w:hAnsi="仿宋"/>
          <w:sz w:val="30"/>
          <w:szCs w:val="30"/>
        </w:rPr>
        <w:t>3</w:t>
      </w:r>
      <w:r w:rsidR="009A7045">
        <w:rPr>
          <w:rFonts w:ascii="仿宋" w:eastAsia="仿宋" w:hAnsi="仿宋" w:hint="eastAsia"/>
          <w:sz w:val="30"/>
          <w:szCs w:val="30"/>
        </w:rPr>
        <w:t>0</w:t>
      </w:r>
      <w:r w:rsidR="009A7045" w:rsidRPr="004C187C">
        <w:rPr>
          <w:rFonts w:ascii="仿宋" w:eastAsia="仿宋" w:hAnsi="仿宋"/>
          <w:sz w:val="30"/>
          <w:szCs w:val="30"/>
        </w:rPr>
        <w:t>分</w:t>
      </w:r>
      <w:r w:rsidR="009A7045">
        <w:rPr>
          <w:rFonts w:ascii="仿宋" w:eastAsia="仿宋" w:hAnsi="仿宋" w:hint="eastAsia"/>
          <w:sz w:val="30"/>
          <w:szCs w:val="30"/>
        </w:rPr>
        <w:t>）</w:t>
      </w:r>
      <w:r w:rsidR="009A7045" w:rsidRPr="004C187C">
        <w:rPr>
          <w:rFonts w:ascii="仿宋" w:eastAsia="仿宋" w:hAnsi="仿宋"/>
          <w:sz w:val="30"/>
          <w:szCs w:val="30"/>
        </w:rPr>
        <w:t>，包括市场</w:t>
      </w:r>
      <w:r w:rsidR="009A7045">
        <w:rPr>
          <w:rFonts w:ascii="仿宋" w:eastAsia="仿宋" w:hAnsi="仿宋" w:hint="eastAsia"/>
          <w:sz w:val="30"/>
          <w:szCs w:val="30"/>
        </w:rPr>
        <w:t>需求程度、行业</w:t>
      </w:r>
      <w:r w:rsidR="009A7045">
        <w:rPr>
          <w:rFonts w:ascii="仿宋" w:eastAsia="仿宋" w:hAnsi="仿宋"/>
          <w:sz w:val="30"/>
          <w:szCs w:val="30"/>
        </w:rPr>
        <w:t>发展潜力</w:t>
      </w:r>
      <w:r w:rsidR="009A7045">
        <w:rPr>
          <w:rFonts w:ascii="仿宋" w:eastAsia="仿宋" w:hAnsi="仿宋" w:hint="eastAsia"/>
          <w:sz w:val="30"/>
          <w:szCs w:val="30"/>
        </w:rPr>
        <w:t>、行业壁垒等</w:t>
      </w:r>
      <w:r w:rsidR="009A7045" w:rsidRPr="004C187C">
        <w:rPr>
          <w:rFonts w:ascii="仿宋" w:eastAsia="仿宋" w:hAnsi="仿宋"/>
          <w:sz w:val="30"/>
          <w:szCs w:val="30"/>
        </w:rPr>
        <w:t>。</w:t>
      </w:r>
    </w:p>
    <w:p w:rsidR="0012150E" w:rsidRDefault="0012150E"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（二）商业模式筛选标准</w:t>
      </w:r>
    </w:p>
    <w:p w:rsidR="00936BC4" w:rsidRDefault="00936BC4" w:rsidP="00936BC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组委会邀请专家按照以下评审标准对商业模式进行初评打分：</w:t>
      </w:r>
    </w:p>
    <w:p w:rsidR="00936BC4" w:rsidRPr="004C187C" w:rsidRDefault="00936BC4" w:rsidP="00936BC4">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（1）</w:t>
      </w:r>
      <w:r w:rsidR="00717213">
        <w:rPr>
          <w:rFonts w:ascii="仿宋" w:eastAsia="仿宋" w:hAnsi="仿宋" w:hint="eastAsia"/>
          <w:sz w:val="30"/>
          <w:szCs w:val="30"/>
        </w:rPr>
        <w:t>商业模式创新性</w:t>
      </w:r>
      <w:r>
        <w:rPr>
          <w:rFonts w:ascii="仿宋" w:eastAsia="仿宋" w:hAnsi="仿宋" w:hint="eastAsia"/>
          <w:sz w:val="30"/>
          <w:szCs w:val="30"/>
        </w:rPr>
        <w:t>（</w:t>
      </w:r>
      <w:r w:rsidR="00717213">
        <w:rPr>
          <w:rFonts w:ascii="仿宋" w:eastAsia="仿宋" w:hAnsi="仿宋"/>
          <w:sz w:val="30"/>
          <w:szCs w:val="30"/>
        </w:rPr>
        <w:t>3</w:t>
      </w:r>
      <w:r>
        <w:rPr>
          <w:rFonts w:ascii="仿宋" w:eastAsia="仿宋" w:hAnsi="仿宋" w:hint="eastAsia"/>
          <w:sz w:val="30"/>
          <w:szCs w:val="30"/>
        </w:rPr>
        <w:t>0</w:t>
      </w:r>
      <w:r w:rsidRPr="004C187C">
        <w:rPr>
          <w:rFonts w:ascii="仿宋" w:eastAsia="仿宋" w:hAnsi="仿宋"/>
          <w:sz w:val="30"/>
          <w:szCs w:val="30"/>
        </w:rPr>
        <w:t>分</w:t>
      </w:r>
      <w:r>
        <w:rPr>
          <w:rFonts w:ascii="仿宋" w:eastAsia="仿宋" w:hAnsi="仿宋" w:hint="eastAsia"/>
          <w:sz w:val="30"/>
          <w:szCs w:val="30"/>
        </w:rPr>
        <w:t>）</w:t>
      </w:r>
      <w:r w:rsidRPr="004C187C">
        <w:rPr>
          <w:rFonts w:ascii="仿宋" w:eastAsia="仿宋" w:hAnsi="仿宋"/>
          <w:sz w:val="30"/>
          <w:szCs w:val="30"/>
        </w:rPr>
        <w:t>，包括</w:t>
      </w:r>
      <w:r w:rsidR="00717213">
        <w:rPr>
          <w:rFonts w:ascii="仿宋" w:eastAsia="仿宋" w:hAnsi="仿宋" w:hint="eastAsia"/>
          <w:sz w:val="30"/>
          <w:szCs w:val="30"/>
        </w:rPr>
        <w:t>盈利模式、运营模式</w:t>
      </w:r>
      <w:r>
        <w:rPr>
          <w:rFonts w:ascii="仿宋" w:eastAsia="仿宋" w:hAnsi="仿宋" w:hint="eastAsia"/>
          <w:sz w:val="30"/>
          <w:szCs w:val="30"/>
        </w:rPr>
        <w:t>等</w:t>
      </w:r>
      <w:r w:rsidRPr="004C187C">
        <w:rPr>
          <w:rFonts w:ascii="仿宋" w:eastAsia="仿宋" w:hAnsi="仿宋"/>
          <w:sz w:val="30"/>
          <w:szCs w:val="30"/>
        </w:rPr>
        <w:t>。</w:t>
      </w:r>
    </w:p>
    <w:p w:rsidR="00936BC4" w:rsidRPr="004C187C" w:rsidRDefault="00936BC4" w:rsidP="00936BC4">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（2）</w:t>
      </w:r>
      <w:r w:rsidR="007C1828">
        <w:rPr>
          <w:rFonts w:ascii="仿宋" w:eastAsia="仿宋" w:hAnsi="仿宋" w:hint="eastAsia"/>
          <w:sz w:val="30"/>
          <w:szCs w:val="30"/>
        </w:rPr>
        <w:t>转化可</w:t>
      </w:r>
      <w:r w:rsidR="00717213">
        <w:rPr>
          <w:rFonts w:ascii="仿宋" w:eastAsia="仿宋" w:hAnsi="仿宋" w:hint="eastAsia"/>
          <w:sz w:val="30"/>
          <w:szCs w:val="30"/>
        </w:rPr>
        <w:t>行</w:t>
      </w:r>
      <w:r w:rsidR="007C1828">
        <w:rPr>
          <w:rFonts w:ascii="仿宋" w:eastAsia="仿宋" w:hAnsi="仿宋" w:hint="eastAsia"/>
          <w:sz w:val="30"/>
          <w:szCs w:val="30"/>
        </w:rPr>
        <w:t>性</w:t>
      </w:r>
      <w:r>
        <w:rPr>
          <w:rFonts w:ascii="仿宋" w:eastAsia="仿宋" w:hAnsi="仿宋" w:hint="eastAsia"/>
          <w:sz w:val="30"/>
          <w:szCs w:val="30"/>
        </w:rPr>
        <w:t>（</w:t>
      </w:r>
      <w:r w:rsidR="00717213">
        <w:rPr>
          <w:rFonts w:ascii="仿宋" w:eastAsia="仿宋" w:hAnsi="仿宋"/>
          <w:sz w:val="30"/>
          <w:szCs w:val="30"/>
        </w:rPr>
        <w:t>3</w:t>
      </w:r>
      <w:r w:rsidRPr="004C187C">
        <w:rPr>
          <w:rFonts w:ascii="仿宋" w:eastAsia="仿宋" w:hAnsi="仿宋"/>
          <w:sz w:val="30"/>
          <w:szCs w:val="30"/>
        </w:rPr>
        <w:t>0分</w:t>
      </w:r>
      <w:r>
        <w:rPr>
          <w:rFonts w:ascii="仿宋" w:eastAsia="仿宋" w:hAnsi="仿宋" w:hint="eastAsia"/>
          <w:sz w:val="30"/>
          <w:szCs w:val="30"/>
        </w:rPr>
        <w:t>）</w:t>
      </w:r>
      <w:r w:rsidRPr="004C187C">
        <w:rPr>
          <w:rFonts w:ascii="仿宋" w:eastAsia="仿宋" w:hAnsi="仿宋"/>
          <w:sz w:val="30"/>
          <w:szCs w:val="30"/>
        </w:rPr>
        <w:t>，包括</w:t>
      </w:r>
      <w:r w:rsidR="007C1828">
        <w:rPr>
          <w:rFonts w:ascii="仿宋" w:eastAsia="仿宋" w:hAnsi="仿宋" w:hint="eastAsia"/>
          <w:sz w:val="30"/>
          <w:szCs w:val="30"/>
        </w:rPr>
        <w:t>转化方式、模式与成果匹配度、转化难易程度等</w:t>
      </w:r>
      <w:r w:rsidRPr="004C187C">
        <w:rPr>
          <w:rFonts w:ascii="仿宋" w:eastAsia="仿宋" w:hAnsi="仿宋"/>
          <w:sz w:val="30"/>
          <w:szCs w:val="30"/>
        </w:rPr>
        <w:t>。</w:t>
      </w:r>
    </w:p>
    <w:p w:rsidR="00936BC4" w:rsidRDefault="00936BC4" w:rsidP="007C1828">
      <w:pPr>
        <w:pStyle w:val="a3"/>
        <w:spacing w:before="0" w:beforeAutospacing="0" w:after="0" w:afterAutospacing="0" w:line="375" w:lineRule="atLeast"/>
        <w:ind w:firstLineChars="200" w:firstLine="600"/>
        <w:jc w:val="both"/>
        <w:rPr>
          <w:rFonts w:ascii="仿宋" w:eastAsia="仿宋" w:hAnsi="仿宋"/>
          <w:sz w:val="30"/>
          <w:szCs w:val="30"/>
        </w:rPr>
      </w:pPr>
      <w:r w:rsidRPr="004C187C">
        <w:rPr>
          <w:rFonts w:ascii="仿宋" w:eastAsia="仿宋" w:hAnsi="仿宋"/>
          <w:sz w:val="30"/>
          <w:szCs w:val="30"/>
        </w:rPr>
        <w:t>（3）</w:t>
      </w:r>
      <w:r w:rsidR="007C1828">
        <w:rPr>
          <w:rFonts w:ascii="仿宋" w:eastAsia="仿宋" w:hAnsi="仿宋" w:hint="eastAsia"/>
          <w:sz w:val="30"/>
          <w:szCs w:val="30"/>
        </w:rPr>
        <w:t>配套资源能力</w:t>
      </w:r>
      <w:r>
        <w:rPr>
          <w:rFonts w:ascii="仿宋" w:eastAsia="仿宋" w:hAnsi="仿宋" w:hint="eastAsia"/>
          <w:sz w:val="30"/>
          <w:szCs w:val="30"/>
        </w:rPr>
        <w:t>（</w:t>
      </w:r>
      <w:r w:rsidR="00717213">
        <w:rPr>
          <w:rFonts w:ascii="仿宋" w:eastAsia="仿宋" w:hAnsi="仿宋"/>
          <w:sz w:val="30"/>
          <w:szCs w:val="30"/>
        </w:rPr>
        <w:t>2</w:t>
      </w:r>
      <w:r w:rsidRPr="004C187C">
        <w:rPr>
          <w:rFonts w:ascii="仿宋" w:eastAsia="仿宋" w:hAnsi="仿宋"/>
          <w:sz w:val="30"/>
          <w:szCs w:val="30"/>
        </w:rPr>
        <w:t>0分</w:t>
      </w:r>
      <w:r>
        <w:rPr>
          <w:rFonts w:ascii="仿宋" w:eastAsia="仿宋" w:hAnsi="仿宋" w:hint="eastAsia"/>
          <w:sz w:val="30"/>
          <w:szCs w:val="30"/>
        </w:rPr>
        <w:t>）</w:t>
      </w:r>
      <w:r w:rsidRPr="004C187C">
        <w:rPr>
          <w:rFonts w:ascii="仿宋" w:eastAsia="仿宋" w:hAnsi="仿宋"/>
          <w:sz w:val="30"/>
          <w:szCs w:val="30"/>
        </w:rPr>
        <w:t>，包括团队人员构成及</w:t>
      </w:r>
      <w:r w:rsidR="00D41F77">
        <w:rPr>
          <w:rFonts w:ascii="仿宋" w:eastAsia="仿宋" w:hAnsi="仿宋" w:hint="eastAsia"/>
          <w:sz w:val="30"/>
          <w:szCs w:val="30"/>
        </w:rPr>
        <w:t>能力</w:t>
      </w:r>
      <w:r w:rsidRPr="004C187C">
        <w:rPr>
          <w:rFonts w:ascii="仿宋" w:eastAsia="仿宋" w:hAnsi="仿宋"/>
          <w:sz w:val="30"/>
          <w:szCs w:val="30"/>
        </w:rPr>
        <w:t>、</w:t>
      </w:r>
      <w:r w:rsidR="00D41F77">
        <w:rPr>
          <w:rFonts w:ascii="仿宋" w:eastAsia="仿宋" w:hAnsi="仿宋" w:hint="eastAsia"/>
          <w:sz w:val="30"/>
          <w:szCs w:val="30"/>
        </w:rPr>
        <w:t>资源整合能力</w:t>
      </w:r>
      <w:r w:rsidR="007C1828">
        <w:rPr>
          <w:rFonts w:ascii="仿宋" w:eastAsia="仿宋" w:hAnsi="仿宋" w:hint="eastAsia"/>
          <w:sz w:val="30"/>
          <w:szCs w:val="30"/>
        </w:rPr>
        <w:t>等</w:t>
      </w:r>
      <w:r w:rsidRPr="004C187C">
        <w:rPr>
          <w:rFonts w:ascii="仿宋" w:eastAsia="仿宋" w:hAnsi="仿宋"/>
          <w:sz w:val="30"/>
          <w:szCs w:val="30"/>
        </w:rPr>
        <w:t>。</w:t>
      </w:r>
    </w:p>
    <w:p w:rsidR="00717213" w:rsidRPr="007C1828" w:rsidRDefault="00717213" w:rsidP="007C1828">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lastRenderedPageBreak/>
        <w:t>（4）财务规划（</w:t>
      </w:r>
      <w:r>
        <w:rPr>
          <w:rFonts w:ascii="仿宋" w:eastAsia="仿宋" w:hAnsi="仿宋"/>
          <w:sz w:val="30"/>
          <w:szCs w:val="30"/>
        </w:rPr>
        <w:t>20</w:t>
      </w:r>
      <w:r>
        <w:rPr>
          <w:rFonts w:ascii="仿宋" w:eastAsia="仿宋" w:hAnsi="仿宋" w:hint="eastAsia"/>
          <w:sz w:val="30"/>
          <w:szCs w:val="30"/>
        </w:rPr>
        <w:t>），包括资金筹措方案、资金使用方案、财务预测等。</w:t>
      </w:r>
    </w:p>
    <w:p w:rsidR="0012150E" w:rsidRDefault="0012150E"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（三）</w:t>
      </w:r>
      <w:r w:rsidR="007C1828" w:rsidRPr="00936BC4">
        <w:rPr>
          <w:rFonts w:ascii="仿宋" w:eastAsia="仿宋" w:hAnsi="仿宋" w:hint="eastAsia"/>
          <w:b/>
          <w:sz w:val="30"/>
          <w:szCs w:val="30"/>
        </w:rPr>
        <w:t>技术创新与商业模式融合大赛</w:t>
      </w:r>
      <w:r w:rsidRPr="00936BC4">
        <w:rPr>
          <w:rFonts w:ascii="仿宋" w:eastAsia="仿宋" w:hAnsi="仿宋" w:hint="eastAsia"/>
          <w:b/>
          <w:sz w:val="30"/>
          <w:szCs w:val="30"/>
        </w:rPr>
        <w:t>评审标准</w:t>
      </w:r>
    </w:p>
    <w:p w:rsidR="005C6BB2" w:rsidRDefault="005C6BB2" w:rsidP="005C6BB2">
      <w:pPr>
        <w:pStyle w:val="a3"/>
        <w:spacing w:before="0" w:beforeAutospacing="0" w:after="0" w:afterAutospacing="0" w:line="375" w:lineRule="atLeast"/>
        <w:ind w:firstLineChars="200" w:firstLine="600"/>
        <w:rPr>
          <w:rFonts w:ascii="仿宋" w:eastAsia="仿宋" w:hAnsi="仿宋"/>
          <w:sz w:val="30"/>
          <w:szCs w:val="30"/>
        </w:rPr>
      </w:pPr>
      <w:r w:rsidRPr="00252510">
        <w:rPr>
          <w:rFonts w:ascii="仿宋" w:eastAsia="仿宋" w:hAnsi="仿宋" w:hint="eastAsia"/>
          <w:sz w:val="30"/>
          <w:szCs w:val="30"/>
        </w:rPr>
        <w:t>技术创新与商业模式融合大赛评委</w:t>
      </w:r>
      <w:r>
        <w:rPr>
          <w:rFonts w:ascii="仿宋" w:eastAsia="仿宋" w:hAnsi="仿宋" w:hint="eastAsia"/>
          <w:sz w:val="30"/>
          <w:szCs w:val="30"/>
        </w:rPr>
        <w:t>按照以下评审标准对参赛项目进行打分：</w:t>
      </w:r>
    </w:p>
    <w:p w:rsidR="005C6BB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（1）</w:t>
      </w:r>
      <w:r w:rsidR="00D41F77">
        <w:rPr>
          <w:rFonts w:ascii="仿宋" w:eastAsia="仿宋" w:hAnsi="仿宋" w:hint="eastAsia"/>
          <w:sz w:val="30"/>
          <w:szCs w:val="30"/>
        </w:rPr>
        <w:t>技术与产品</w:t>
      </w:r>
      <w:r w:rsidR="005C6BB2" w:rsidRPr="005C6BB2">
        <w:rPr>
          <w:rFonts w:ascii="仿宋" w:eastAsia="仿宋" w:hAnsi="仿宋" w:hint="eastAsia"/>
          <w:sz w:val="30"/>
          <w:szCs w:val="30"/>
        </w:rPr>
        <w:t>（</w:t>
      </w:r>
      <w:r w:rsidR="00D41F77">
        <w:rPr>
          <w:rFonts w:ascii="仿宋" w:eastAsia="仿宋" w:hAnsi="仿宋" w:hint="eastAsia"/>
          <w:sz w:val="30"/>
          <w:szCs w:val="30"/>
        </w:rPr>
        <w:t>10</w:t>
      </w:r>
      <w:r w:rsidR="005C6BB2" w:rsidRPr="005C6BB2">
        <w:rPr>
          <w:rFonts w:ascii="仿宋" w:eastAsia="仿宋" w:hAnsi="仿宋" w:hint="eastAsia"/>
          <w:sz w:val="30"/>
          <w:szCs w:val="30"/>
        </w:rPr>
        <w:t>分）</w:t>
      </w:r>
      <w:r w:rsidR="00D41F77">
        <w:rPr>
          <w:rFonts w:ascii="仿宋" w:eastAsia="仿宋" w:hAnsi="仿宋" w:hint="eastAsia"/>
          <w:sz w:val="30"/>
          <w:szCs w:val="30"/>
        </w:rPr>
        <w:t>，包括</w:t>
      </w:r>
      <w:r w:rsidR="00717213">
        <w:rPr>
          <w:rFonts w:ascii="仿宋" w:eastAsia="仿宋" w:hAnsi="仿宋" w:hint="eastAsia"/>
          <w:sz w:val="30"/>
          <w:szCs w:val="30"/>
        </w:rPr>
        <w:t>技术转化为产品的可行性</w:t>
      </w:r>
      <w:r w:rsidR="00486F4D">
        <w:rPr>
          <w:rFonts w:ascii="仿宋" w:eastAsia="仿宋" w:hAnsi="仿宋" w:hint="eastAsia"/>
          <w:sz w:val="30"/>
          <w:szCs w:val="30"/>
        </w:rPr>
        <w:t>、科学性</w:t>
      </w:r>
      <w:r>
        <w:rPr>
          <w:rFonts w:ascii="仿宋" w:eastAsia="仿宋" w:hAnsi="仿宋" w:hint="eastAsia"/>
          <w:sz w:val="30"/>
          <w:szCs w:val="30"/>
        </w:rPr>
        <w:t>；</w:t>
      </w:r>
    </w:p>
    <w:p w:rsidR="005C6BB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（2）</w:t>
      </w:r>
      <w:r w:rsidR="00D41F77">
        <w:rPr>
          <w:rFonts w:ascii="仿宋" w:eastAsia="仿宋" w:hAnsi="仿宋" w:hint="eastAsia"/>
          <w:sz w:val="30"/>
          <w:szCs w:val="30"/>
        </w:rPr>
        <w:t>商业模式及实施方案</w:t>
      </w:r>
      <w:r w:rsidR="005C6BB2" w:rsidRPr="005C6BB2">
        <w:rPr>
          <w:rFonts w:ascii="仿宋" w:eastAsia="仿宋" w:hAnsi="仿宋" w:hint="eastAsia"/>
          <w:sz w:val="30"/>
          <w:szCs w:val="30"/>
        </w:rPr>
        <w:t>（</w:t>
      </w:r>
      <w:r w:rsidR="00717213">
        <w:rPr>
          <w:rFonts w:ascii="仿宋" w:eastAsia="仿宋" w:hAnsi="仿宋"/>
          <w:sz w:val="30"/>
          <w:szCs w:val="30"/>
        </w:rPr>
        <w:t>35</w:t>
      </w:r>
      <w:r w:rsidR="005C6BB2" w:rsidRPr="005C6BB2">
        <w:rPr>
          <w:rFonts w:ascii="仿宋" w:eastAsia="仿宋" w:hAnsi="仿宋" w:hint="eastAsia"/>
          <w:sz w:val="30"/>
          <w:szCs w:val="30"/>
        </w:rPr>
        <w:t>分）</w:t>
      </w:r>
      <w:r>
        <w:rPr>
          <w:rFonts w:ascii="仿宋" w:eastAsia="仿宋" w:hAnsi="仿宋" w:hint="eastAsia"/>
          <w:sz w:val="30"/>
          <w:szCs w:val="30"/>
        </w:rPr>
        <w:t>，包括</w:t>
      </w:r>
      <w:r w:rsidR="00486F4D">
        <w:rPr>
          <w:rFonts w:ascii="仿宋" w:eastAsia="仿宋" w:hAnsi="仿宋" w:hint="eastAsia"/>
          <w:sz w:val="30"/>
          <w:szCs w:val="30"/>
        </w:rPr>
        <w:t>商业</w:t>
      </w:r>
      <w:r>
        <w:rPr>
          <w:rFonts w:ascii="仿宋" w:eastAsia="仿宋" w:hAnsi="仿宋" w:hint="eastAsia"/>
          <w:sz w:val="30"/>
          <w:szCs w:val="30"/>
        </w:rPr>
        <w:t>模式</w:t>
      </w:r>
      <w:r w:rsidR="00486F4D">
        <w:rPr>
          <w:rFonts w:ascii="仿宋" w:eastAsia="仿宋" w:hAnsi="仿宋" w:hint="eastAsia"/>
          <w:sz w:val="30"/>
          <w:szCs w:val="30"/>
        </w:rPr>
        <w:t>创新性、</w:t>
      </w:r>
      <w:r>
        <w:rPr>
          <w:rFonts w:ascii="仿宋" w:eastAsia="仿宋" w:hAnsi="仿宋" w:hint="eastAsia"/>
          <w:sz w:val="30"/>
          <w:szCs w:val="30"/>
        </w:rPr>
        <w:t>可行性</w:t>
      </w:r>
      <w:r w:rsidR="00486F4D">
        <w:rPr>
          <w:rFonts w:ascii="仿宋" w:eastAsia="仿宋" w:hAnsi="仿宋" w:hint="eastAsia"/>
          <w:sz w:val="30"/>
          <w:szCs w:val="30"/>
        </w:rPr>
        <w:t>，实施方案</w:t>
      </w:r>
      <w:r>
        <w:rPr>
          <w:rFonts w:ascii="仿宋" w:eastAsia="仿宋" w:hAnsi="仿宋" w:hint="eastAsia"/>
          <w:sz w:val="30"/>
          <w:szCs w:val="30"/>
        </w:rPr>
        <w:t>严谨性等；</w:t>
      </w:r>
    </w:p>
    <w:p w:rsid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（3）</w:t>
      </w:r>
      <w:r w:rsidR="00D41F77">
        <w:rPr>
          <w:rFonts w:ascii="仿宋" w:eastAsia="仿宋" w:hAnsi="仿宋" w:hint="eastAsia"/>
          <w:sz w:val="30"/>
          <w:szCs w:val="30"/>
        </w:rPr>
        <w:t>行业及市场</w:t>
      </w:r>
      <w:r w:rsidR="005C6BB2" w:rsidRPr="005C6BB2">
        <w:rPr>
          <w:rFonts w:ascii="仿宋" w:eastAsia="仿宋" w:hAnsi="仿宋" w:hint="eastAsia"/>
          <w:sz w:val="30"/>
          <w:szCs w:val="30"/>
        </w:rPr>
        <w:t>（</w:t>
      </w:r>
      <w:r w:rsidR="00717213">
        <w:rPr>
          <w:rFonts w:ascii="仿宋" w:eastAsia="仿宋" w:hAnsi="仿宋"/>
          <w:sz w:val="30"/>
          <w:szCs w:val="30"/>
        </w:rPr>
        <w:t>25</w:t>
      </w:r>
      <w:r w:rsidR="005C6BB2" w:rsidRPr="005C6BB2">
        <w:rPr>
          <w:rFonts w:ascii="仿宋" w:eastAsia="仿宋" w:hAnsi="仿宋" w:hint="eastAsia"/>
          <w:sz w:val="30"/>
          <w:szCs w:val="30"/>
        </w:rPr>
        <w:t>分）</w:t>
      </w:r>
      <w:r>
        <w:rPr>
          <w:rFonts w:ascii="仿宋" w:eastAsia="仿宋" w:hAnsi="仿宋" w:hint="eastAsia"/>
          <w:sz w:val="30"/>
          <w:szCs w:val="30"/>
        </w:rPr>
        <w:t>：包括市场定位、市场</w:t>
      </w:r>
      <w:r w:rsidR="00486F4D">
        <w:rPr>
          <w:rFonts w:ascii="仿宋" w:eastAsia="仿宋" w:hAnsi="仿宋" w:hint="eastAsia"/>
          <w:sz w:val="30"/>
          <w:szCs w:val="30"/>
        </w:rPr>
        <w:t>占有率</w:t>
      </w:r>
      <w:r>
        <w:rPr>
          <w:rFonts w:ascii="仿宋" w:eastAsia="仿宋" w:hAnsi="仿宋" w:hint="eastAsia"/>
          <w:sz w:val="30"/>
          <w:szCs w:val="30"/>
        </w:rPr>
        <w:t>、</w:t>
      </w:r>
      <w:r w:rsidR="00486F4D">
        <w:rPr>
          <w:rFonts w:ascii="仿宋" w:eastAsia="仿宋" w:hAnsi="仿宋" w:hint="eastAsia"/>
          <w:sz w:val="30"/>
          <w:szCs w:val="30"/>
        </w:rPr>
        <w:t>竞品</w:t>
      </w:r>
      <w:r>
        <w:rPr>
          <w:rFonts w:ascii="仿宋" w:eastAsia="仿宋" w:hAnsi="仿宋" w:hint="eastAsia"/>
          <w:sz w:val="30"/>
          <w:szCs w:val="30"/>
        </w:rPr>
        <w:t>分析等；</w:t>
      </w:r>
    </w:p>
    <w:p w:rsid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（4）</w:t>
      </w:r>
      <w:r w:rsidR="00D41F77">
        <w:rPr>
          <w:rFonts w:ascii="仿宋" w:eastAsia="仿宋" w:hAnsi="仿宋" w:hint="eastAsia"/>
          <w:sz w:val="30"/>
          <w:szCs w:val="30"/>
        </w:rPr>
        <w:t>团队成员</w:t>
      </w:r>
      <w:r w:rsidR="005C6BB2">
        <w:rPr>
          <w:rFonts w:ascii="仿宋" w:eastAsia="仿宋" w:hAnsi="仿宋" w:hint="eastAsia"/>
          <w:sz w:val="30"/>
          <w:szCs w:val="30"/>
        </w:rPr>
        <w:t>（10分）</w:t>
      </w:r>
      <w:r>
        <w:rPr>
          <w:rFonts w:ascii="仿宋" w:eastAsia="仿宋" w:hAnsi="仿宋" w:hint="eastAsia"/>
          <w:sz w:val="30"/>
          <w:szCs w:val="30"/>
        </w:rPr>
        <w:t>，包括人员结构合理性及业务分工；</w:t>
      </w:r>
    </w:p>
    <w:p w:rsidR="00D41F77"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（5）</w:t>
      </w:r>
      <w:r w:rsidR="00D41F77">
        <w:rPr>
          <w:rFonts w:ascii="仿宋" w:eastAsia="仿宋" w:hAnsi="仿宋" w:hint="eastAsia"/>
          <w:sz w:val="30"/>
          <w:szCs w:val="30"/>
        </w:rPr>
        <w:t>转化方式（</w:t>
      </w:r>
      <w:r w:rsidR="00717213">
        <w:rPr>
          <w:rFonts w:ascii="仿宋" w:eastAsia="仿宋" w:hAnsi="仿宋"/>
          <w:sz w:val="30"/>
          <w:szCs w:val="30"/>
        </w:rPr>
        <w:t>10</w:t>
      </w:r>
      <w:r w:rsidR="00D41F77">
        <w:rPr>
          <w:rFonts w:ascii="仿宋" w:eastAsia="仿宋" w:hAnsi="仿宋" w:hint="eastAsia"/>
          <w:sz w:val="30"/>
          <w:szCs w:val="30"/>
        </w:rPr>
        <w:t>分）</w:t>
      </w:r>
      <w:r>
        <w:rPr>
          <w:rFonts w:ascii="仿宋" w:eastAsia="仿宋" w:hAnsi="仿宋" w:hint="eastAsia"/>
          <w:sz w:val="30"/>
          <w:szCs w:val="30"/>
        </w:rPr>
        <w:t>，包括转化方式、模式与成果匹配度、转化落实难易程度等；</w:t>
      </w:r>
    </w:p>
    <w:p w:rsidR="005C6BB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（6）</w:t>
      </w:r>
      <w:r w:rsidR="005C6BB2" w:rsidRPr="005C6BB2">
        <w:rPr>
          <w:rFonts w:ascii="仿宋" w:eastAsia="仿宋" w:hAnsi="仿宋" w:hint="eastAsia"/>
          <w:sz w:val="30"/>
          <w:szCs w:val="30"/>
        </w:rPr>
        <w:t>财务分析（</w:t>
      </w:r>
      <w:r w:rsidR="00717213">
        <w:rPr>
          <w:rFonts w:ascii="仿宋" w:eastAsia="仿宋" w:hAnsi="仿宋"/>
          <w:sz w:val="30"/>
          <w:szCs w:val="30"/>
        </w:rPr>
        <w:t>10</w:t>
      </w:r>
      <w:r w:rsidR="005C6BB2" w:rsidRPr="005C6BB2">
        <w:rPr>
          <w:rFonts w:ascii="仿宋" w:eastAsia="仿宋" w:hAnsi="仿宋" w:hint="eastAsia"/>
          <w:sz w:val="30"/>
          <w:szCs w:val="30"/>
        </w:rPr>
        <w:t>分）</w:t>
      </w:r>
      <w:r>
        <w:rPr>
          <w:rFonts w:ascii="仿宋" w:eastAsia="仿宋" w:hAnsi="仿宋" w:hint="eastAsia"/>
          <w:sz w:val="30"/>
          <w:szCs w:val="30"/>
        </w:rPr>
        <w:t>，包括</w:t>
      </w:r>
      <w:r w:rsidR="00486F4D">
        <w:rPr>
          <w:rFonts w:ascii="仿宋" w:eastAsia="仿宋" w:hAnsi="仿宋" w:hint="eastAsia"/>
          <w:sz w:val="30"/>
          <w:szCs w:val="30"/>
        </w:rPr>
        <w:t>资金筹措及使用方案、未来</w:t>
      </w:r>
      <w:r>
        <w:rPr>
          <w:rFonts w:ascii="仿宋" w:eastAsia="仿宋" w:hAnsi="仿宋" w:hint="eastAsia"/>
          <w:sz w:val="30"/>
          <w:szCs w:val="30"/>
        </w:rPr>
        <w:t>三年</w:t>
      </w:r>
      <w:r w:rsidR="00486F4D">
        <w:rPr>
          <w:rFonts w:ascii="仿宋" w:eastAsia="仿宋" w:hAnsi="仿宋" w:hint="eastAsia"/>
          <w:sz w:val="30"/>
          <w:szCs w:val="30"/>
        </w:rPr>
        <w:t>财务数据</w:t>
      </w:r>
      <w:r>
        <w:rPr>
          <w:rFonts w:ascii="仿宋" w:eastAsia="仿宋" w:hAnsi="仿宋" w:hint="eastAsia"/>
          <w:sz w:val="30"/>
          <w:szCs w:val="30"/>
        </w:rPr>
        <w:t>、融资需求等。</w:t>
      </w:r>
    </w:p>
    <w:p w:rsidR="0012150E" w:rsidRPr="00936BC4" w:rsidRDefault="0012150E" w:rsidP="00936BC4">
      <w:pPr>
        <w:pStyle w:val="a3"/>
        <w:spacing w:before="0" w:beforeAutospacing="0" w:after="0" w:afterAutospacing="0" w:line="375" w:lineRule="atLeast"/>
        <w:ind w:firstLineChars="200" w:firstLine="602"/>
        <w:rPr>
          <w:rFonts w:ascii="仿宋" w:eastAsia="仿宋" w:hAnsi="仿宋"/>
          <w:b/>
          <w:sz w:val="30"/>
          <w:szCs w:val="30"/>
        </w:rPr>
      </w:pPr>
      <w:r w:rsidRPr="00936BC4">
        <w:rPr>
          <w:rFonts w:ascii="仿宋" w:eastAsia="仿宋" w:hAnsi="仿宋" w:hint="eastAsia"/>
          <w:b/>
          <w:sz w:val="30"/>
          <w:szCs w:val="30"/>
        </w:rPr>
        <w:t>（四）全省总决赛评审标准</w:t>
      </w:r>
    </w:p>
    <w:p w:rsidR="00655232" w:rsidRDefault="005C6BB2" w:rsidP="005C6BB2">
      <w:pPr>
        <w:pStyle w:val="a3"/>
        <w:spacing w:before="0" w:beforeAutospacing="0" w:after="0" w:afterAutospacing="0" w:line="375" w:lineRule="atLeast"/>
        <w:ind w:firstLineChars="200" w:firstLine="600"/>
        <w:rPr>
          <w:rFonts w:ascii="仿宋" w:eastAsia="仿宋" w:hAnsi="仿宋"/>
          <w:sz w:val="30"/>
          <w:szCs w:val="30"/>
        </w:rPr>
      </w:pPr>
      <w:r>
        <w:rPr>
          <w:rFonts w:ascii="仿宋" w:eastAsia="仿宋" w:hAnsi="仿宋" w:hint="eastAsia"/>
          <w:sz w:val="30"/>
          <w:szCs w:val="30"/>
        </w:rPr>
        <w:t>全省总决赛评委</w:t>
      </w:r>
      <w:r w:rsidR="00655232">
        <w:rPr>
          <w:rFonts w:ascii="仿宋" w:eastAsia="仿宋" w:hAnsi="仿宋" w:hint="eastAsia"/>
          <w:sz w:val="30"/>
          <w:szCs w:val="30"/>
        </w:rPr>
        <w:t>按照以下评审标准对决赛项目进行打分：</w:t>
      </w:r>
    </w:p>
    <w:p w:rsidR="0065523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（1）</w:t>
      </w:r>
      <w:r w:rsidR="00655232">
        <w:rPr>
          <w:rFonts w:ascii="仿宋" w:eastAsia="仿宋" w:hAnsi="仿宋" w:hint="eastAsia"/>
          <w:sz w:val="30"/>
          <w:szCs w:val="30"/>
        </w:rPr>
        <w:t>技术创新性（</w:t>
      </w:r>
      <w:r>
        <w:rPr>
          <w:rFonts w:ascii="仿宋" w:eastAsia="仿宋" w:hAnsi="仿宋" w:hint="eastAsia"/>
          <w:sz w:val="30"/>
          <w:szCs w:val="30"/>
        </w:rPr>
        <w:t>20</w:t>
      </w:r>
      <w:r w:rsidR="00655232">
        <w:rPr>
          <w:rFonts w:ascii="仿宋" w:eastAsia="仿宋" w:hAnsi="仿宋" w:hint="eastAsia"/>
          <w:sz w:val="30"/>
          <w:szCs w:val="30"/>
        </w:rPr>
        <w:t>分）</w:t>
      </w:r>
      <w:r>
        <w:rPr>
          <w:rFonts w:ascii="仿宋" w:eastAsia="仿宋" w:hAnsi="仿宋" w:hint="eastAsia"/>
          <w:sz w:val="30"/>
          <w:szCs w:val="30"/>
        </w:rPr>
        <w:t>，包括技术研究路径、产品市场需求等；</w:t>
      </w:r>
    </w:p>
    <w:p w:rsidR="0065523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（2）</w:t>
      </w:r>
      <w:r w:rsidR="00655232" w:rsidRPr="005C6BB2">
        <w:rPr>
          <w:rFonts w:ascii="仿宋" w:eastAsia="仿宋" w:hAnsi="仿宋" w:hint="eastAsia"/>
          <w:sz w:val="30"/>
          <w:szCs w:val="30"/>
        </w:rPr>
        <w:t>商业模式（</w:t>
      </w:r>
      <w:r>
        <w:rPr>
          <w:rFonts w:ascii="仿宋" w:eastAsia="仿宋" w:hAnsi="仿宋" w:hint="eastAsia"/>
          <w:sz w:val="30"/>
          <w:szCs w:val="30"/>
        </w:rPr>
        <w:t>30</w:t>
      </w:r>
      <w:r w:rsidR="00655232" w:rsidRPr="005C6BB2">
        <w:rPr>
          <w:rFonts w:ascii="仿宋" w:eastAsia="仿宋" w:hAnsi="仿宋" w:hint="eastAsia"/>
          <w:sz w:val="30"/>
          <w:szCs w:val="30"/>
        </w:rPr>
        <w:t>分）</w:t>
      </w:r>
      <w:r>
        <w:rPr>
          <w:rFonts w:ascii="仿宋" w:eastAsia="仿宋" w:hAnsi="仿宋" w:hint="eastAsia"/>
          <w:sz w:val="30"/>
          <w:szCs w:val="30"/>
        </w:rPr>
        <w:t>，包括模式创新性、逻辑严谨性等；</w:t>
      </w:r>
    </w:p>
    <w:p w:rsidR="0065523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lastRenderedPageBreak/>
        <w:t>（3）</w:t>
      </w:r>
      <w:r w:rsidR="00655232" w:rsidRPr="005C6BB2">
        <w:rPr>
          <w:rFonts w:ascii="仿宋" w:eastAsia="仿宋" w:hAnsi="仿宋" w:hint="eastAsia"/>
          <w:sz w:val="30"/>
          <w:szCs w:val="30"/>
        </w:rPr>
        <w:t>行业市场（</w:t>
      </w:r>
      <w:r w:rsidR="00655232">
        <w:rPr>
          <w:rFonts w:ascii="仿宋" w:eastAsia="仿宋" w:hAnsi="仿宋" w:hint="eastAsia"/>
          <w:sz w:val="30"/>
          <w:szCs w:val="30"/>
        </w:rPr>
        <w:t>20</w:t>
      </w:r>
      <w:r w:rsidR="00655232" w:rsidRPr="005C6BB2">
        <w:rPr>
          <w:rFonts w:ascii="仿宋" w:eastAsia="仿宋" w:hAnsi="仿宋" w:hint="eastAsia"/>
          <w:sz w:val="30"/>
          <w:szCs w:val="30"/>
        </w:rPr>
        <w:t>分）</w:t>
      </w:r>
      <w:r>
        <w:rPr>
          <w:rFonts w:ascii="仿宋" w:eastAsia="仿宋" w:hAnsi="仿宋" w:hint="eastAsia"/>
          <w:sz w:val="30"/>
          <w:szCs w:val="30"/>
        </w:rPr>
        <w:t>，包括市场定位、市场份额分析、同类产品对比性分析等；</w:t>
      </w:r>
    </w:p>
    <w:p w:rsidR="0065523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（4）</w:t>
      </w:r>
      <w:r w:rsidR="00655232" w:rsidRPr="005C6BB2">
        <w:rPr>
          <w:rFonts w:ascii="仿宋" w:eastAsia="仿宋" w:hAnsi="仿宋" w:hint="eastAsia"/>
          <w:sz w:val="30"/>
          <w:szCs w:val="30"/>
        </w:rPr>
        <w:t>团队</w:t>
      </w:r>
      <w:r w:rsidR="00486F4D">
        <w:rPr>
          <w:rFonts w:ascii="仿宋" w:eastAsia="仿宋" w:hAnsi="仿宋" w:hint="eastAsia"/>
          <w:sz w:val="30"/>
          <w:szCs w:val="30"/>
        </w:rPr>
        <w:t>能力</w:t>
      </w:r>
      <w:r w:rsidR="00655232" w:rsidRPr="005C6BB2">
        <w:rPr>
          <w:rFonts w:ascii="仿宋" w:eastAsia="仿宋" w:hAnsi="仿宋" w:hint="eastAsia"/>
          <w:sz w:val="30"/>
          <w:szCs w:val="30"/>
        </w:rPr>
        <w:t>（20分）</w:t>
      </w:r>
      <w:r>
        <w:rPr>
          <w:rFonts w:ascii="仿宋" w:eastAsia="仿宋" w:hAnsi="仿宋" w:hint="eastAsia"/>
          <w:sz w:val="30"/>
          <w:szCs w:val="30"/>
        </w:rPr>
        <w:t>，包括</w:t>
      </w:r>
      <w:r w:rsidR="00486F4D">
        <w:rPr>
          <w:rFonts w:ascii="仿宋" w:eastAsia="仿宋" w:hAnsi="仿宋" w:hint="eastAsia"/>
          <w:sz w:val="30"/>
          <w:szCs w:val="30"/>
        </w:rPr>
        <w:t>组织机构设置、人员</w:t>
      </w:r>
      <w:r>
        <w:rPr>
          <w:rFonts w:ascii="仿宋" w:eastAsia="仿宋" w:hAnsi="仿宋" w:hint="eastAsia"/>
          <w:sz w:val="30"/>
          <w:szCs w:val="30"/>
        </w:rPr>
        <w:t>分工等；</w:t>
      </w:r>
    </w:p>
    <w:p w:rsidR="00655232" w:rsidRPr="005C6BB2" w:rsidRDefault="00616524" w:rsidP="00616524">
      <w:pPr>
        <w:pStyle w:val="a3"/>
        <w:spacing w:before="0" w:beforeAutospacing="0" w:after="0" w:afterAutospacing="0" w:line="375" w:lineRule="atLeast"/>
        <w:ind w:firstLineChars="200" w:firstLine="600"/>
        <w:jc w:val="both"/>
        <w:rPr>
          <w:rFonts w:ascii="仿宋" w:eastAsia="仿宋" w:hAnsi="仿宋"/>
          <w:sz w:val="30"/>
          <w:szCs w:val="30"/>
        </w:rPr>
      </w:pPr>
      <w:r>
        <w:rPr>
          <w:rFonts w:ascii="仿宋" w:eastAsia="仿宋" w:hAnsi="仿宋" w:hint="eastAsia"/>
          <w:sz w:val="30"/>
          <w:szCs w:val="30"/>
        </w:rPr>
        <w:t>（5）</w:t>
      </w:r>
      <w:r w:rsidR="00655232" w:rsidRPr="005C6BB2">
        <w:rPr>
          <w:rFonts w:ascii="仿宋" w:eastAsia="仿宋" w:hAnsi="仿宋" w:hint="eastAsia"/>
          <w:sz w:val="30"/>
          <w:szCs w:val="30"/>
        </w:rPr>
        <w:t>财务分析（10分）</w:t>
      </w:r>
      <w:r>
        <w:rPr>
          <w:rFonts w:ascii="仿宋" w:eastAsia="仿宋" w:hAnsi="仿宋" w:hint="eastAsia"/>
          <w:sz w:val="30"/>
          <w:szCs w:val="30"/>
        </w:rPr>
        <w:t>，包括目前财务情况、</w:t>
      </w:r>
      <w:r w:rsidR="00486F4D">
        <w:rPr>
          <w:rFonts w:ascii="仿宋" w:eastAsia="仿宋" w:hAnsi="仿宋" w:hint="eastAsia"/>
          <w:sz w:val="30"/>
          <w:szCs w:val="30"/>
        </w:rPr>
        <w:t>未来</w:t>
      </w:r>
      <w:r>
        <w:rPr>
          <w:rFonts w:ascii="仿宋" w:eastAsia="仿宋" w:hAnsi="仿宋" w:hint="eastAsia"/>
          <w:sz w:val="30"/>
          <w:szCs w:val="30"/>
        </w:rPr>
        <w:t>三年</w:t>
      </w:r>
      <w:r w:rsidR="00486F4D">
        <w:rPr>
          <w:rFonts w:ascii="仿宋" w:eastAsia="仿宋" w:hAnsi="仿宋" w:hint="eastAsia"/>
          <w:sz w:val="30"/>
          <w:szCs w:val="30"/>
        </w:rPr>
        <w:t>财务数据</w:t>
      </w:r>
      <w:r>
        <w:rPr>
          <w:rFonts w:ascii="仿宋" w:eastAsia="仿宋" w:hAnsi="仿宋" w:hint="eastAsia"/>
          <w:sz w:val="30"/>
          <w:szCs w:val="30"/>
        </w:rPr>
        <w:t>、融资需求等。</w:t>
      </w:r>
    </w:p>
    <w:p w:rsidR="000612AA" w:rsidRPr="000612AA" w:rsidRDefault="000612AA" w:rsidP="00BC6DA5">
      <w:pPr>
        <w:pStyle w:val="a3"/>
        <w:spacing w:before="0" w:beforeAutospacing="0" w:after="0" w:afterAutospacing="0" w:line="375" w:lineRule="atLeast"/>
        <w:rPr>
          <w:rFonts w:ascii="仿宋" w:eastAsia="仿宋" w:hAnsi="仿宋"/>
          <w:sz w:val="30"/>
          <w:szCs w:val="30"/>
        </w:rPr>
      </w:pPr>
    </w:p>
    <w:sectPr w:rsidR="000612AA" w:rsidRPr="000612AA" w:rsidSect="006168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E8B" w:rsidRDefault="00977E8B" w:rsidP="00BA73D5">
      <w:r>
        <w:separator/>
      </w:r>
    </w:p>
  </w:endnote>
  <w:endnote w:type="continuationSeparator" w:id="0">
    <w:p w:rsidR="00977E8B" w:rsidRDefault="00977E8B" w:rsidP="00BA73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charset w:val="86"/>
    <w:family w:val="auto"/>
    <w:pitch w:val="variable"/>
    <w:sig w:usb0="A00002BF" w:usb1="38CF7CFA" w:usb2="00000016" w:usb3="00000000" w:csb0="001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E8B" w:rsidRDefault="00977E8B" w:rsidP="00BA73D5">
      <w:r>
        <w:separator/>
      </w:r>
    </w:p>
  </w:footnote>
  <w:footnote w:type="continuationSeparator" w:id="0">
    <w:p w:rsidR="00977E8B" w:rsidRDefault="00977E8B" w:rsidP="00BA73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42A"/>
    <w:multiLevelType w:val="hybridMultilevel"/>
    <w:tmpl w:val="0D8404FC"/>
    <w:lvl w:ilvl="0" w:tplc="2B8026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763C94"/>
    <w:multiLevelType w:val="hybridMultilevel"/>
    <w:tmpl w:val="F46EC54A"/>
    <w:lvl w:ilvl="0" w:tplc="E7F67B98">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132F37FC"/>
    <w:multiLevelType w:val="hybridMultilevel"/>
    <w:tmpl w:val="4D9AA310"/>
    <w:lvl w:ilvl="0" w:tplc="D07A6CF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02725CB"/>
    <w:multiLevelType w:val="hybridMultilevel"/>
    <w:tmpl w:val="B09E5230"/>
    <w:lvl w:ilvl="0" w:tplc="EAB8190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001269"/>
    <w:multiLevelType w:val="hybridMultilevel"/>
    <w:tmpl w:val="7F6A8C92"/>
    <w:lvl w:ilvl="0" w:tplc="392E0C7E">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6569B3"/>
    <w:multiLevelType w:val="hybridMultilevel"/>
    <w:tmpl w:val="8C16CDC6"/>
    <w:lvl w:ilvl="0" w:tplc="B3C644D2">
      <w:start w:val="1"/>
      <w:numFmt w:val="decimal"/>
      <w:lvlText w:val="%1、"/>
      <w:lvlJc w:val="left"/>
      <w:pPr>
        <w:ind w:left="855" w:hanging="720"/>
      </w:pPr>
      <w:rPr>
        <w:rFonts w:hint="default"/>
      </w:rPr>
    </w:lvl>
    <w:lvl w:ilvl="1" w:tplc="04090019" w:tentative="1">
      <w:start w:val="1"/>
      <w:numFmt w:val="lowerLetter"/>
      <w:lvlText w:val="%2)"/>
      <w:lvlJc w:val="left"/>
      <w:pPr>
        <w:ind w:left="975" w:hanging="420"/>
      </w:pPr>
    </w:lvl>
    <w:lvl w:ilvl="2" w:tplc="0409001B" w:tentative="1">
      <w:start w:val="1"/>
      <w:numFmt w:val="lowerRoman"/>
      <w:lvlText w:val="%3."/>
      <w:lvlJc w:val="right"/>
      <w:pPr>
        <w:ind w:left="1395" w:hanging="420"/>
      </w:pPr>
    </w:lvl>
    <w:lvl w:ilvl="3" w:tplc="0409000F" w:tentative="1">
      <w:start w:val="1"/>
      <w:numFmt w:val="decimal"/>
      <w:lvlText w:val="%4."/>
      <w:lvlJc w:val="left"/>
      <w:pPr>
        <w:ind w:left="1815" w:hanging="420"/>
      </w:pPr>
    </w:lvl>
    <w:lvl w:ilvl="4" w:tplc="04090019" w:tentative="1">
      <w:start w:val="1"/>
      <w:numFmt w:val="lowerLetter"/>
      <w:lvlText w:val="%5)"/>
      <w:lvlJc w:val="left"/>
      <w:pPr>
        <w:ind w:left="2235" w:hanging="420"/>
      </w:pPr>
    </w:lvl>
    <w:lvl w:ilvl="5" w:tplc="0409001B" w:tentative="1">
      <w:start w:val="1"/>
      <w:numFmt w:val="lowerRoman"/>
      <w:lvlText w:val="%6."/>
      <w:lvlJc w:val="right"/>
      <w:pPr>
        <w:ind w:left="2655" w:hanging="420"/>
      </w:pPr>
    </w:lvl>
    <w:lvl w:ilvl="6" w:tplc="0409000F" w:tentative="1">
      <w:start w:val="1"/>
      <w:numFmt w:val="decimal"/>
      <w:lvlText w:val="%7."/>
      <w:lvlJc w:val="left"/>
      <w:pPr>
        <w:ind w:left="3075" w:hanging="420"/>
      </w:pPr>
    </w:lvl>
    <w:lvl w:ilvl="7" w:tplc="04090019" w:tentative="1">
      <w:start w:val="1"/>
      <w:numFmt w:val="lowerLetter"/>
      <w:lvlText w:val="%8)"/>
      <w:lvlJc w:val="left"/>
      <w:pPr>
        <w:ind w:left="3495" w:hanging="420"/>
      </w:pPr>
    </w:lvl>
    <w:lvl w:ilvl="8" w:tplc="0409001B" w:tentative="1">
      <w:start w:val="1"/>
      <w:numFmt w:val="lowerRoman"/>
      <w:lvlText w:val="%9."/>
      <w:lvlJc w:val="right"/>
      <w:pPr>
        <w:ind w:left="3915" w:hanging="420"/>
      </w:pPr>
    </w:lvl>
  </w:abstractNum>
  <w:abstractNum w:abstractNumId="6">
    <w:nsid w:val="2B982BA1"/>
    <w:multiLevelType w:val="hybridMultilevel"/>
    <w:tmpl w:val="6C546336"/>
    <w:lvl w:ilvl="0" w:tplc="A5B22E8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4D09D3"/>
    <w:multiLevelType w:val="hybridMultilevel"/>
    <w:tmpl w:val="325AF504"/>
    <w:lvl w:ilvl="0" w:tplc="93FE0E6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15D4212"/>
    <w:multiLevelType w:val="hybridMultilevel"/>
    <w:tmpl w:val="1C3A2F80"/>
    <w:lvl w:ilvl="0" w:tplc="6340FC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5574E27"/>
    <w:multiLevelType w:val="hybridMultilevel"/>
    <w:tmpl w:val="693E08BA"/>
    <w:lvl w:ilvl="0" w:tplc="3AB8244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2831766"/>
    <w:multiLevelType w:val="hybridMultilevel"/>
    <w:tmpl w:val="F46EC54A"/>
    <w:lvl w:ilvl="0" w:tplc="E7F67B98">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64793E2F"/>
    <w:multiLevelType w:val="hybridMultilevel"/>
    <w:tmpl w:val="AA564D0E"/>
    <w:lvl w:ilvl="0" w:tplc="6ECC0B8E">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81E0C08"/>
    <w:multiLevelType w:val="hybridMultilevel"/>
    <w:tmpl w:val="DAE8854E"/>
    <w:lvl w:ilvl="0" w:tplc="95E01EF2">
      <w:start w:val="1"/>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DBD4B26"/>
    <w:multiLevelType w:val="hybridMultilevel"/>
    <w:tmpl w:val="EB909AF0"/>
    <w:lvl w:ilvl="0" w:tplc="CACEBA64">
      <w:start w:val="1"/>
      <w:numFmt w:val="japaneseCounting"/>
      <w:lvlText w:val="%1、"/>
      <w:lvlJc w:val="left"/>
      <w:pPr>
        <w:ind w:left="720" w:hanging="720"/>
      </w:pPr>
      <w:rPr>
        <w:rFonts w:hint="default"/>
      </w:rPr>
    </w:lvl>
    <w:lvl w:ilvl="1" w:tplc="83A4BA42">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E080701"/>
    <w:multiLevelType w:val="hybridMultilevel"/>
    <w:tmpl w:val="6450DE24"/>
    <w:lvl w:ilvl="0" w:tplc="EC6A20E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5"/>
  </w:num>
  <w:num w:numId="3">
    <w:abstractNumId w:val="6"/>
  </w:num>
  <w:num w:numId="4">
    <w:abstractNumId w:val="0"/>
  </w:num>
  <w:num w:numId="5">
    <w:abstractNumId w:val="3"/>
  </w:num>
  <w:num w:numId="6">
    <w:abstractNumId w:val="2"/>
  </w:num>
  <w:num w:numId="7">
    <w:abstractNumId w:val="12"/>
  </w:num>
  <w:num w:numId="8">
    <w:abstractNumId w:val="14"/>
  </w:num>
  <w:num w:numId="9">
    <w:abstractNumId w:val="11"/>
  </w:num>
  <w:num w:numId="10">
    <w:abstractNumId w:val="4"/>
  </w:num>
  <w:num w:numId="11">
    <w:abstractNumId w:val="9"/>
  </w:num>
  <w:num w:numId="12">
    <w:abstractNumId w:val="10"/>
  </w:num>
  <w:num w:numId="13">
    <w:abstractNumId w:val="1"/>
  </w:num>
  <w:num w:numId="14">
    <w:abstractNumId w:val="8"/>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08F4"/>
    <w:rsid w:val="00000ACA"/>
    <w:rsid w:val="000026DC"/>
    <w:rsid w:val="00003030"/>
    <w:rsid w:val="000036F2"/>
    <w:rsid w:val="00016A04"/>
    <w:rsid w:val="0003235A"/>
    <w:rsid w:val="00033610"/>
    <w:rsid w:val="00033A27"/>
    <w:rsid w:val="00037B61"/>
    <w:rsid w:val="0004040E"/>
    <w:rsid w:val="000423A9"/>
    <w:rsid w:val="000479E9"/>
    <w:rsid w:val="00050C0A"/>
    <w:rsid w:val="0005276C"/>
    <w:rsid w:val="000612AA"/>
    <w:rsid w:val="00062761"/>
    <w:rsid w:val="00065FFD"/>
    <w:rsid w:val="00075A20"/>
    <w:rsid w:val="00083A4F"/>
    <w:rsid w:val="00091CBB"/>
    <w:rsid w:val="000A3DDE"/>
    <w:rsid w:val="000B2AC6"/>
    <w:rsid w:val="000C3316"/>
    <w:rsid w:val="000D63EC"/>
    <w:rsid w:val="000E1402"/>
    <w:rsid w:val="000E2CB7"/>
    <w:rsid w:val="000F083F"/>
    <w:rsid w:val="000F0F4D"/>
    <w:rsid w:val="000F11ED"/>
    <w:rsid w:val="000F2F0B"/>
    <w:rsid w:val="000F4212"/>
    <w:rsid w:val="000F6DF3"/>
    <w:rsid w:val="00105AE4"/>
    <w:rsid w:val="00115B5D"/>
    <w:rsid w:val="0012150E"/>
    <w:rsid w:val="001229E6"/>
    <w:rsid w:val="00125798"/>
    <w:rsid w:val="00127C71"/>
    <w:rsid w:val="001320D6"/>
    <w:rsid w:val="001339A5"/>
    <w:rsid w:val="001349DD"/>
    <w:rsid w:val="001508F4"/>
    <w:rsid w:val="00153AEB"/>
    <w:rsid w:val="00154236"/>
    <w:rsid w:val="00161FB7"/>
    <w:rsid w:val="00186D0A"/>
    <w:rsid w:val="001937B8"/>
    <w:rsid w:val="001A52BA"/>
    <w:rsid w:val="001A6B95"/>
    <w:rsid w:val="001B32FF"/>
    <w:rsid w:val="001B3BE9"/>
    <w:rsid w:val="001B4496"/>
    <w:rsid w:val="001C7C0C"/>
    <w:rsid w:val="001D09B3"/>
    <w:rsid w:val="001E394F"/>
    <w:rsid w:val="001F1AC6"/>
    <w:rsid w:val="001F61D2"/>
    <w:rsid w:val="00203884"/>
    <w:rsid w:val="00223DCD"/>
    <w:rsid w:val="00245323"/>
    <w:rsid w:val="0024591A"/>
    <w:rsid w:val="00247B21"/>
    <w:rsid w:val="00250A60"/>
    <w:rsid w:val="00252510"/>
    <w:rsid w:val="002721B1"/>
    <w:rsid w:val="00272515"/>
    <w:rsid w:val="00272578"/>
    <w:rsid w:val="00281398"/>
    <w:rsid w:val="00284564"/>
    <w:rsid w:val="00284FC4"/>
    <w:rsid w:val="00295514"/>
    <w:rsid w:val="002A2117"/>
    <w:rsid w:val="002A3333"/>
    <w:rsid w:val="002B0BC5"/>
    <w:rsid w:val="002B36DD"/>
    <w:rsid w:val="002D5F36"/>
    <w:rsid w:val="002E034C"/>
    <w:rsid w:val="002E6395"/>
    <w:rsid w:val="002F005C"/>
    <w:rsid w:val="0030557F"/>
    <w:rsid w:val="00315C62"/>
    <w:rsid w:val="00320866"/>
    <w:rsid w:val="00332B80"/>
    <w:rsid w:val="00341052"/>
    <w:rsid w:val="00353408"/>
    <w:rsid w:val="00353FFF"/>
    <w:rsid w:val="00356879"/>
    <w:rsid w:val="00361B77"/>
    <w:rsid w:val="003668F9"/>
    <w:rsid w:val="00371DD8"/>
    <w:rsid w:val="003830CE"/>
    <w:rsid w:val="00383ABF"/>
    <w:rsid w:val="0038549B"/>
    <w:rsid w:val="003A1EBB"/>
    <w:rsid w:val="003B6718"/>
    <w:rsid w:val="003C0B5B"/>
    <w:rsid w:val="003C2EEE"/>
    <w:rsid w:val="003D136A"/>
    <w:rsid w:val="003E2416"/>
    <w:rsid w:val="003E37CD"/>
    <w:rsid w:val="003E64C7"/>
    <w:rsid w:val="003F6F63"/>
    <w:rsid w:val="004035EF"/>
    <w:rsid w:val="00404DE0"/>
    <w:rsid w:val="004060B7"/>
    <w:rsid w:val="00407622"/>
    <w:rsid w:val="00422BD1"/>
    <w:rsid w:val="00424B7B"/>
    <w:rsid w:val="00424F7B"/>
    <w:rsid w:val="004267DA"/>
    <w:rsid w:val="00426FEA"/>
    <w:rsid w:val="00436F35"/>
    <w:rsid w:val="00441CA7"/>
    <w:rsid w:val="00447BBD"/>
    <w:rsid w:val="00456091"/>
    <w:rsid w:val="004654EF"/>
    <w:rsid w:val="00466793"/>
    <w:rsid w:val="004679CD"/>
    <w:rsid w:val="00476C6C"/>
    <w:rsid w:val="00486F4D"/>
    <w:rsid w:val="004900BA"/>
    <w:rsid w:val="004931C3"/>
    <w:rsid w:val="004970F7"/>
    <w:rsid w:val="004A0817"/>
    <w:rsid w:val="004A0D8C"/>
    <w:rsid w:val="004B1ADC"/>
    <w:rsid w:val="004B5BAC"/>
    <w:rsid w:val="004C1419"/>
    <w:rsid w:val="004C187C"/>
    <w:rsid w:val="004C33FF"/>
    <w:rsid w:val="004C4109"/>
    <w:rsid w:val="004C5BA2"/>
    <w:rsid w:val="004C5E97"/>
    <w:rsid w:val="004D0960"/>
    <w:rsid w:val="004E0C62"/>
    <w:rsid w:val="004E3180"/>
    <w:rsid w:val="00501D1B"/>
    <w:rsid w:val="00502A2C"/>
    <w:rsid w:val="0050776A"/>
    <w:rsid w:val="00511653"/>
    <w:rsid w:val="0052029D"/>
    <w:rsid w:val="005327BB"/>
    <w:rsid w:val="00534719"/>
    <w:rsid w:val="00536F04"/>
    <w:rsid w:val="0054413B"/>
    <w:rsid w:val="0054755A"/>
    <w:rsid w:val="00551C48"/>
    <w:rsid w:val="005671EC"/>
    <w:rsid w:val="00567C52"/>
    <w:rsid w:val="005711BE"/>
    <w:rsid w:val="00571701"/>
    <w:rsid w:val="00572BFA"/>
    <w:rsid w:val="00577D9F"/>
    <w:rsid w:val="005B281B"/>
    <w:rsid w:val="005C0374"/>
    <w:rsid w:val="005C6BB2"/>
    <w:rsid w:val="005D2B84"/>
    <w:rsid w:val="005D4C0E"/>
    <w:rsid w:val="005D56BF"/>
    <w:rsid w:val="005E3189"/>
    <w:rsid w:val="005E5600"/>
    <w:rsid w:val="005F342F"/>
    <w:rsid w:val="00604F97"/>
    <w:rsid w:val="0061018A"/>
    <w:rsid w:val="0061398F"/>
    <w:rsid w:val="00616524"/>
    <w:rsid w:val="006168FC"/>
    <w:rsid w:val="006218E7"/>
    <w:rsid w:val="0062546D"/>
    <w:rsid w:val="006405EE"/>
    <w:rsid w:val="00640988"/>
    <w:rsid w:val="00655232"/>
    <w:rsid w:val="0066592D"/>
    <w:rsid w:val="0066719D"/>
    <w:rsid w:val="00676EFB"/>
    <w:rsid w:val="006859B4"/>
    <w:rsid w:val="00687A2B"/>
    <w:rsid w:val="00691BDB"/>
    <w:rsid w:val="006A2DCE"/>
    <w:rsid w:val="006A4688"/>
    <w:rsid w:val="006A5A07"/>
    <w:rsid w:val="006B0E83"/>
    <w:rsid w:val="006C1F71"/>
    <w:rsid w:val="006D07E9"/>
    <w:rsid w:val="006D4CC5"/>
    <w:rsid w:val="006E2C07"/>
    <w:rsid w:val="006E32E1"/>
    <w:rsid w:val="006F3383"/>
    <w:rsid w:val="006F433C"/>
    <w:rsid w:val="00707D45"/>
    <w:rsid w:val="00717213"/>
    <w:rsid w:val="00726889"/>
    <w:rsid w:val="0072702F"/>
    <w:rsid w:val="007333DB"/>
    <w:rsid w:val="00733C91"/>
    <w:rsid w:val="007374A8"/>
    <w:rsid w:val="0073761B"/>
    <w:rsid w:val="0074108F"/>
    <w:rsid w:val="0074603F"/>
    <w:rsid w:val="00750A45"/>
    <w:rsid w:val="00752BD9"/>
    <w:rsid w:val="00755E18"/>
    <w:rsid w:val="007676C0"/>
    <w:rsid w:val="0077410B"/>
    <w:rsid w:val="00777310"/>
    <w:rsid w:val="0078324F"/>
    <w:rsid w:val="00784291"/>
    <w:rsid w:val="00786744"/>
    <w:rsid w:val="007A1EA0"/>
    <w:rsid w:val="007A3D4C"/>
    <w:rsid w:val="007A4C69"/>
    <w:rsid w:val="007A7A6B"/>
    <w:rsid w:val="007B6A52"/>
    <w:rsid w:val="007B7CEF"/>
    <w:rsid w:val="007C078A"/>
    <w:rsid w:val="007C1169"/>
    <w:rsid w:val="007C1664"/>
    <w:rsid w:val="007C1828"/>
    <w:rsid w:val="007C2491"/>
    <w:rsid w:val="007C31CE"/>
    <w:rsid w:val="007C4687"/>
    <w:rsid w:val="007C6774"/>
    <w:rsid w:val="007F04E5"/>
    <w:rsid w:val="007F3CED"/>
    <w:rsid w:val="00800C28"/>
    <w:rsid w:val="008075E9"/>
    <w:rsid w:val="00816137"/>
    <w:rsid w:val="00817199"/>
    <w:rsid w:val="00822911"/>
    <w:rsid w:val="00823B51"/>
    <w:rsid w:val="00824C8C"/>
    <w:rsid w:val="0082506A"/>
    <w:rsid w:val="00842E55"/>
    <w:rsid w:val="00856EB9"/>
    <w:rsid w:val="00861632"/>
    <w:rsid w:val="00866F84"/>
    <w:rsid w:val="00876531"/>
    <w:rsid w:val="008802EC"/>
    <w:rsid w:val="008856B1"/>
    <w:rsid w:val="00887035"/>
    <w:rsid w:val="00892F7C"/>
    <w:rsid w:val="00893FDA"/>
    <w:rsid w:val="008A565F"/>
    <w:rsid w:val="008A5F72"/>
    <w:rsid w:val="008B023E"/>
    <w:rsid w:val="008D34FA"/>
    <w:rsid w:val="009023C9"/>
    <w:rsid w:val="00913698"/>
    <w:rsid w:val="00921633"/>
    <w:rsid w:val="00925E70"/>
    <w:rsid w:val="00936BC4"/>
    <w:rsid w:val="00946340"/>
    <w:rsid w:val="009537B9"/>
    <w:rsid w:val="009751AB"/>
    <w:rsid w:val="00977E8B"/>
    <w:rsid w:val="0098629D"/>
    <w:rsid w:val="00987719"/>
    <w:rsid w:val="00990CE1"/>
    <w:rsid w:val="00993A3B"/>
    <w:rsid w:val="009A230E"/>
    <w:rsid w:val="009A2FFC"/>
    <w:rsid w:val="009A7045"/>
    <w:rsid w:val="009C0316"/>
    <w:rsid w:val="009C2627"/>
    <w:rsid w:val="009C402B"/>
    <w:rsid w:val="009C7A2B"/>
    <w:rsid w:val="009E2D31"/>
    <w:rsid w:val="009E3470"/>
    <w:rsid w:val="009E4332"/>
    <w:rsid w:val="00A00A12"/>
    <w:rsid w:val="00A07DEA"/>
    <w:rsid w:val="00A12EC2"/>
    <w:rsid w:val="00A13114"/>
    <w:rsid w:val="00A20000"/>
    <w:rsid w:val="00A24C38"/>
    <w:rsid w:val="00A257A9"/>
    <w:rsid w:val="00A316FB"/>
    <w:rsid w:val="00A434A1"/>
    <w:rsid w:val="00A43DFD"/>
    <w:rsid w:val="00A553D7"/>
    <w:rsid w:val="00A562B8"/>
    <w:rsid w:val="00A73E9A"/>
    <w:rsid w:val="00A80479"/>
    <w:rsid w:val="00A81275"/>
    <w:rsid w:val="00A85D1D"/>
    <w:rsid w:val="00A87F30"/>
    <w:rsid w:val="00A91646"/>
    <w:rsid w:val="00A9359E"/>
    <w:rsid w:val="00A944FF"/>
    <w:rsid w:val="00A95F00"/>
    <w:rsid w:val="00AB6CA3"/>
    <w:rsid w:val="00AB7280"/>
    <w:rsid w:val="00AC1D52"/>
    <w:rsid w:val="00AD37AD"/>
    <w:rsid w:val="00AE36C2"/>
    <w:rsid w:val="00B038EE"/>
    <w:rsid w:val="00B0616B"/>
    <w:rsid w:val="00B10D7A"/>
    <w:rsid w:val="00B16B6F"/>
    <w:rsid w:val="00B24317"/>
    <w:rsid w:val="00B32DB9"/>
    <w:rsid w:val="00B376F5"/>
    <w:rsid w:val="00B404F8"/>
    <w:rsid w:val="00B40E58"/>
    <w:rsid w:val="00B44D45"/>
    <w:rsid w:val="00B5293A"/>
    <w:rsid w:val="00B553FD"/>
    <w:rsid w:val="00B575EF"/>
    <w:rsid w:val="00B71471"/>
    <w:rsid w:val="00B74F0D"/>
    <w:rsid w:val="00BA73D5"/>
    <w:rsid w:val="00BB01F1"/>
    <w:rsid w:val="00BB2B89"/>
    <w:rsid w:val="00BB6AAE"/>
    <w:rsid w:val="00BC398C"/>
    <w:rsid w:val="00BC5115"/>
    <w:rsid w:val="00BC6DA5"/>
    <w:rsid w:val="00BD3E4D"/>
    <w:rsid w:val="00BE3FBD"/>
    <w:rsid w:val="00C025C2"/>
    <w:rsid w:val="00C04167"/>
    <w:rsid w:val="00C11613"/>
    <w:rsid w:val="00C20CDB"/>
    <w:rsid w:val="00C47AB1"/>
    <w:rsid w:val="00C60D7D"/>
    <w:rsid w:val="00C80ACC"/>
    <w:rsid w:val="00C910E7"/>
    <w:rsid w:val="00C970D6"/>
    <w:rsid w:val="00CA1943"/>
    <w:rsid w:val="00CA4ECF"/>
    <w:rsid w:val="00CB619E"/>
    <w:rsid w:val="00CD4263"/>
    <w:rsid w:val="00CD5337"/>
    <w:rsid w:val="00CE0E83"/>
    <w:rsid w:val="00CF029C"/>
    <w:rsid w:val="00CF13D2"/>
    <w:rsid w:val="00CF3D67"/>
    <w:rsid w:val="00CF5A04"/>
    <w:rsid w:val="00D14C97"/>
    <w:rsid w:val="00D14F8E"/>
    <w:rsid w:val="00D176AC"/>
    <w:rsid w:val="00D41F77"/>
    <w:rsid w:val="00D422D3"/>
    <w:rsid w:val="00D4295C"/>
    <w:rsid w:val="00D43409"/>
    <w:rsid w:val="00D4548E"/>
    <w:rsid w:val="00D50630"/>
    <w:rsid w:val="00D53627"/>
    <w:rsid w:val="00D5759F"/>
    <w:rsid w:val="00D65086"/>
    <w:rsid w:val="00D70ACA"/>
    <w:rsid w:val="00D86E47"/>
    <w:rsid w:val="00D92163"/>
    <w:rsid w:val="00D96A5D"/>
    <w:rsid w:val="00DB460F"/>
    <w:rsid w:val="00DB4A0D"/>
    <w:rsid w:val="00DC600A"/>
    <w:rsid w:val="00DD2C80"/>
    <w:rsid w:val="00DD5983"/>
    <w:rsid w:val="00DE33AD"/>
    <w:rsid w:val="00DE5783"/>
    <w:rsid w:val="00DF6606"/>
    <w:rsid w:val="00E00D27"/>
    <w:rsid w:val="00E029D8"/>
    <w:rsid w:val="00E0396F"/>
    <w:rsid w:val="00E0579D"/>
    <w:rsid w:val="00E12EA4"/>
    <w:rsid w:val="00E16142"/>
    <w:rsid w:val="00E17474"/>
    <w:rsid w:val="00E17B94"/>
    <w:rsid w:val="00E30B37"/>
    <w:rsid w:val="00E41450"/>
    <w:rsid w:val="00E462C4"/>
    <w:rsid w:val="00E51F13"/>
    <w:rsid w:val="00E715D4"/>
    <w:rsid w:val="00E85B9D"/>
    <w:rsid w:val="00E93352"/>
    <w:rsid w:val="00EA4841"/>
    <w:rsid w:val="00EA5C07"/>
    <w:rsid w:val="00EB0985"/>
    <w:rsid w:val="00ED0F29"/>
    <w:rsid w:val="00ED37F1"/>
    <w:rsid w:val="00ED7056"/>
    <w:rsid w:val="00EE7189"/>
    <w:rsid w:val="00EF1C94"/>
    <w:rsid w:val="00F02BA5"/>
    <w:rsid w:val="00F048C2"/>
    <w:rsid w:val="00F1196C"/>
    <w:rsid w:val="00F46C31"/>
    <w:rsid w:val="00F53F2E"/>
    <w:rsid w:val="00F62C90"/>
    <w:rsid w:val="00F65124"/>
    <w:rsid w:val="00F658BD"/>
    <w:rsid w:val="00F70A40"/>
    <w:rsid w:val="00F751E2"/>
    <w:rsid w:val="00F93134"/>
    <w:rsid w:val="00F95236"/>
    <w:rsid w:val="00FA2923"/>
    <w:rsid w:val="00FA4961"/>
    <w:rsid w:val="00FB00D5"/>
    <w:rsid w:val="00FB0325"/>
    <w:rsid w:val="00FB0CA8"/>
    <w:rsid w:val="00FB250B"/>
    <w:rsid w:val="00FB3038"/>
    <w:rsid w:val="00FF4A66"/>
    <w:rsid w:val="00FF7A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8F4"/>
    <w:pPr>
      <w:widowControl w:val="0"/>
      <w:spacing w:after="0" w:line="240" w:lineRule="auto"/>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08F4"/>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semiHidden/>
    <w:unhideWhenUsed/>
    <w:rsid w:val="00BA73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A73D5"/>
    <w:rPr>
      <w:rFonts w:ascii="Calibri" w:eastAsia="宋体" w:hAnsi="Calibri" w:cs="Times New Roman"/>
      <w:sz w:val="18"/>
      <w:szCs w:val="18"/>
    </w:rPr>
  </w:style>
  <w:style w:type="paragraph" w:styleId="a5">
    <w:name w:val="footer"/>
    <w:basedOn w:val="a"/>
    <w:link w:val="Char0"/>
    <w:uiPriority w:val="99"/>
    <w:semiHidden/>
    <w:unhideWhenUsed/>
    <w:rsid w:val="00BA73D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A73D5"/>
    <w:rPr>
      <w:rFonts w:ascii="Calibri" w:eastAsia="宋体" w:hAnsi="Calibri" w:cs="Times New Roman"/>
      <w:sz w:val="18"/>
      <w:szCs w:val="18"/>
    </w:rPr>
  </w:style>
  <w:style w:type="character" w:styleId="a6">
    <w:name w:val="Hyperlink"/>
    <w:basedOn w:val="a0"/>
    <w:uiPriority w:val="99"/>
    <w:unhideWhenUsed/>
    <w:rsid w:val="00436F35"/>
    <w:rPr>
      <w:color w:val="0000FF" w:themeColor="hyperlink"/>
      <w:u w:val="single"/>
    </w:rPr>
  </w:style>
  <w:style w:type="table" w:styleId="a7">
    <w:name w:val="Table Grid"/>
    <w:basedOn w:val="a1"/>
    <w:uiPriority w:val="59"/>
    <w:unhideWhenUsed/>
    <w:rsid w:val="00D96A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339A5"/>
    <w:pPr>
      <w:ind w:firstLineChars="200" w:firstLine="420"/>
    </w:pPr>
  </w:style>
  <w:style w:type="paragraph" w:styleId="a9">
    <w:name w:val="Balloon Text"/>
    <w:basedOn w:val="a"/>
    <w:link w:val="Char1"/>
    <w:uiPriority w:val="99"/>
    <w:semiHidden/>
    <w:unhideWhenUsed/>
    <w:rsid w:val="002721B1"/>
    <w:rPr>
      <w:sz w:val="18"/>
      <w:szCs w:val="18"/>
    </w:rPr>
  </w:style>
  <w:style w:type="character" w:customStyle="1" w:styleId="Char1">
    <w:name w:val="批注框文本 Char"/>
    <w:basedOn w:val="a0"/>
    <w:link w:val="a9"/>
    <w:uiPriority w:val="99"/>
    <w:semiHidden/>
    <w:rsid w:val="002721B1"/>
    <w:rPr>
      <w:rFonts w:ascii="Calibri" w:eastAsia="宋体" w:hAnsi="Calibri" w:cs="Times New Roman"/>
      <w:sz w:val="18"/>
      <w:szCs w:val="18"/>
    </w:rPr>
  </w:style>
  <w:style w:type="paragraph" w:styleId="aa">
    <w:name w:val="Date"/>
    <w:basedOn w:val="a"/>
    <w:next w:val="a"/>
    <w:link w:val="Char2"/>
    <w:uiPriority w:val="99"/>
    <w:semiHidden/>
    <w:unhideWhenUsed/>
    <w:rsid w:val="00422BD1"/>
    <w:pPr>
      <w:ind w:leftChars="2500" w:left="100"/>
    </w:pPr>
  </w:style>
  <w:style w:type="character" w:customStyle="1" w:styleId="Char2">
    <w:name w:val="日期 Char"/>
    <w:basedOn w:val="a0"/>
    <w:link w:val="aa"/>
    <w:uiPriority w:val="99"/>
    <w:semiHidden/>
    <w:rsid w:val="00422BD1"/>
    <w:rPr>
      <w:rFonts w:ascii="Calibri" w:eastAsia="宋体" w:hAnsi="Calibri" w:cs="Times New Roman"/>
    </w:rPr>
  </w:style>
  <w:style w:type="paragraph" w:customStyle="1" w:styleId="Default">
    <w:name w:val="Default"/>
    <w:rsid w:val="001A6B95"/>
    <w:pPr>
      <w:widowControl w:val="0"/>
      <w:autoSpaceDE w:val="0"/>
      <w:autoSpaceDN w:val="0"/>
      <w:adjustRightInd w:val="0"/>
      <w:spacing w:after="0" w:line="240" w:lineRule="auto"/>
    </w:pPr>
    <w:rPr>
      <w:rFonts w:ascii="DengXian" w:eastAsia="DengXian" w:hAnsi="Calibri" w:cs="DengXi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245528772">
      <w:bodyDiv w:val="1"/>
      <w:marLeft w:val="0"/>
      <w:marRight w:val="0"/>
      <w:marTop w:val="0"/>
      <w:marBottom w:val="0"/>
      <w:divBdr>
        <w:top w:val="none" w:sz="0" w:space="0" w:color="auto"/>
        <w:left w:val="none" w:sz="0" w:space="0" w:color="auto"/>
        <w:bottom w:val="none" w:sz="0" w:space="0" w:color="auto"/>
        <w:right w:val="none" w:sz="0" w:space="0" w:color="auto"/>
      </w:divBdr>
      <w:divsChild>
        <w:div w:id="1662275221">
          <w:marLeft w:val="0"/>
          <w:marRight w:val="0"/>
          <w:marTop w:val="0"/>
          <w:marBottom w:val="0"/>
          <w:divBdr>
            <w:top w:val="none" w:sz="0" w:space="0" w:color="auto"/>
            <w:left w:val="none" w:sz="0" w:space="0" w:color="auto"/>
            <w:bottom w:val="none" w:sz="0" w:space="0" w:color="auto"/>
            <w:right w:val="none" w:sz="0" w:space="0" w:color="auto"/>
          </w:divBdr>
          <w:divsChild>
            <w:div w:id="649213261">
              <w:marLeft w:val="0"/>
              <w:marRight w:val="0"/>
              <w:marTop w:val="0"/>
              <w:marBottom w:val="0"/>
              <w:divBdr>
                <w:top w:val="none" w:sz="0" w:space="0" w:color="auto"/>
                <w:left w:val="none" w:sz="0" w:space="0" w:color="auto"/>
                <w:bottom w:val="none" w:sz="0" w:space="0" w:color="auto"/>
                <w:right w:val="none" w:sz="0" w:space="0" w:color="auto"/>
              </w:divBdr>
              <w:divsChild>
                <w:div w:id="766387774">
                  <w:marLeft w:val="0"/>
                  <w:marRight w:val="0"/>
                  <w:marTop w:val="251"/>
                  <w:marBottom w:val="251"/>
                  <w:divBdr>
                    <w:top w:val="none" w:sz="0" w:space="0" w:color="auto"/>
                    <w:left w:val="none" w:sz="0" w:space="0" w:color="auto"/>
                    <w:bottom w:val="none" w:sz="0" w:space="0" w:color="auto"/>
                    <w:right w:val="none" w:sz="0" w:space="0" w:color="auto"/>
                  </w:divBdr>
                  <w:divsChild>
                    <w:div w:id="26380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850300">
      <w:bodyDiv w:val="1"/>
      <w:marLeft w:val="0"/>
      <w:marRight w:val="0"/>
      <w:marTop w:val="0"/>
      <w:marBottom w:val="0"/>
      <w:divBdr>
        <w:top w:val="none" w:sz="0" w:space="0" w:color="auto"/>
        <w:left w:val="none" w:sz="0" w:space="0" w:color="auto"/>
        <w:bottom w:val="none" w:sz="0" w:space="0" w:color="auto"/>
        <w:right w:val="none" w:sz="0" w:space="0" w:color="auto"/>
      </w:divBdr>
      <w:divsChild>
        <w:div w:id="756902001">
          <w:marLeft w:val="0"/>
          <w:marRight w:val="0"/>
          <w:marTop w:val="0"/>
          <w:marBottom w:val="0"/>
          <w:divBdr>
            <w:top w:val="none" w:sz="0" w:space="0" w:color="auto"/>
            <w:left w:val="none" w:sz="0" w:space="0" w:color="auto"/>
            <w:bottom w:val="none" w:sz="0" w:space="0" w:color="auto"/>
            <w:right w:val="none" w:sz="0" w:space="0" w:color="auto"/>
          </w:divBdr>
          <w:divsChild>
            <w:div w:id="1593781576">
              <w:marLeft w:val="0"/>
              <w:marRight w:val="0"/>
              <w:marTop w:val="0"/>
              <w:marBottom w:val="0"/>
              <w:divBdr>
                <w:top w:val="none" w:sz="0" w:space="0" w:color="auto"/>
                <w:left w:val="none" w:sz="0" w:space="0" w:color="auto"/>
                <w:bottom w:val="none" w:sz="0" w:space="0" w:color="auto"/>
                <w:right w:val="none" w:sz="0" w:space="0" w:color="auto"/>
              </w:divBdr>
              <w:divsChild>
                <w:div w:id="939148015">
                  <w:marLeft w:val="0"/>
                  <w:marRight w:val="0"/>
                  <w:marTop w:val="251"/>
                  <w:marBottom w:val="251"/>
                  <w:divBdr>
                    <w:top w:val="none" w:sz="0" w:space="0" w:color="auto"/>
                    <w:left w:val="none" w:sz="0" w:space="0" w:color="auto"/>
                    <w:bottom w:val="none" w:sz="0" w:space="0" w:color="auto"/>
                    <w:right w:val="none" w:sz="0" w:space="0" w:color="auto"/>
                  </w:divBdr>
                  <w:divsChild>
                    <w:div w:id="135360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428F506-AB0E-42CD-889E-4FD393603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4</Pages>
  <Words>195</Words>
  <Characters>1115</Characters>
  <Application>Microsoft Office Word</Application>
  <DocSecurity>0</DocSecurity>
  <Lines>9</Lines>
  <Paragraphs>2</Paragraphs>
  <ScaleCrop>false</ScaleCrop>
  <Company>Microsoft</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25</cp:revision>
  <cp:lastPrinted>2019-08-09T00:19:00Z</cp:lastPrinted>
  <dcterms:created xsi:type="dcterms:W3CDTF">2019-08-06T02:34:00Z</dcterms:created>
  <dcterms:modified xsi:type="dcterms:W3CDTF">2019-08-15T07:51:00Z</dcterms:modified>
</cp:coreProperties>
</file>