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项目名称：</w:t>
      </w:r>
      <w:r>
        <w:rPr>
          <w:rFonts w:hint="default" w:ascii="Times New Roman" w:hAnsi="Times New Roman" w:eastAsia="宋体" w:cs="Times New Roman"/>
          <w:color w:val="000000"/>
          <w:sz w:val="21"/>
          <w:szCs w:val="21"/>
        </w:rPr>
        <w:t>天然抗炎消肿</w:t>
      </w:r>
      <w:r>
        <w:rPr>
          <w:rFonts w:hint="default" w:ascii="Times New Roman" w:hAnsi="Times New Roman" w:eastAsia="宋体" w:cs="Times New Roman"/>
          <w:color w:val="000000"/>
          <w:sz w:val="21"/>
          <w:szCs w:val="21"/>
          <w:lang w:val="en-US" w:eastAsia="zh-CN"/>
        </w:rPr>
        <w:t>祛痘</w:t>
      </w:r>
      <w:r>
        <w:rPr>
          <w:rFonts w:hint="default" w:ascii="Times New Roman" w:hAnsi="Times New Roman" w:eastAsia="宋体" w:cs="Times New Roman"/>
          <w:color w:val="000000"/>
          <w:sz w:val="21"/>
          <w:szCs w:val="21"/>
        </w:rPr>
        <w:t>修复</w:t>
      </w:r>
      <w:r>
        <w:rPr>
          <w:rFonts w:hint="default" w:ascii="Times New Roman" w:hAnsi="Times New Roman" w:eastAsia="宋体" w:cs="Times New Roman"/>
          <w:color w:val="000000"/>
          <w:sz w:val="21"/>
          <w:szCs w:val="21"/>
          <w:lang w:val="en-US" w:eastAsia="zh-CN"/>
        </w:rPr>
        <w:t>制剂的制备</w:t>
      </w:r>
      <w:r>
        <w:rPr>
          <w:rFonts w:hint="default" w:ascii="Times New Roman" w:hAnsi="Times New Roman" w:eastAsia="宋体" w:cs="Times New Roman"/>
          <w:color w:val="000000"/>
          <w:kern w:val="0"/>
          <w:sz w:val="21"/>
          <w:szCs w:val="21"/>
          <w:lang w:val="en-US" w:eastAsia="zh-CN" w:bidi="ar"/>
        </w:rPr>
        <w:t>关键技术</w:t>
      </w:r>
      <w:r>
        <w:rPr>
          <w:rFonts w:hint="default" w:ascii="Times New Roman" w:hAnsi="Times New Roman" w:eastAsia="宋体" w:cs="Times New Roman"/>
          <w:color w:val="000000"/>
          <w:kern w:val="0"/>
          <w:sz w:val="21"/>
          <w:szCs w:val="21"/>
          <w:lang w:val="en-US" w:eastAsia="zh-CN" w:bidi="ar"/>
        </w:rPr>
        <w:t>及</w:t>
      </w:r>
      <w:r>
        <w:rPr>
          <w:rFonts w:hint="default" w:ascii="Times New Roman" w:hAnsi="Times New Roman" w:eastAsia="宋体" w:cs="Times New Roman"/>
          <w:color w:val="000000"/>
          <w:kern w:val="0"/>
          <w:sz w:val="21"/>
          <w:szCs w:val="21"/>
          <w:lang w:val="en-US" w:eastAsia="zh-CN" w:bidi="ar"/>
        </w:rPr>
        <w:t>产品研发应用</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推荐单位：</w:t>
      </w:r>
      <w:r>
        <w:rPr>
          <w:rFonts w:hint="default" w:ascii="Times New Roman" w:hAnsi="Times New Roman" w:eastAsia="宋体" w:cs="Times New Roman"/>
          <w:sz w:val="21"/>
          <w:szCs w:val="21"/>
        </w:rPr>
        <w:t>皖南医学院</w:t>
      </w:r>
    </w:p>
    <w:p>
      <w:pPr>
        <w:pStyle w:val="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推荐意见：</w:t>
      </w:r>
      <w:r>
        <w:rPr>
          <w:rFonts w:hint="default" w:ascii="Times New Roman" w:hAnsi="Times New Roman" w:eastAsia="宋体" w:cs="Times New Roman"/>
          <w:sz w:val="21"/>
          <w:szCs w:val="21"/>
        </w:rPr>
        <w:t>该项目历时</w:t>
      </w:r>
      <w:r>
        <w:rPr>
          <w:rFonts w:hint="default" w:ascii="Times New Roman" w:hAnsi="Times New Roman" w:eastAsia="宋体" w:cs="Times New Roman"/>
          <w:sz w:val="21"/>
          <w:szCs w:val="21"/>
          <w:lang w:val="en-US" w:eastAsia="zh-CN"/>
        </w:rPr>
        <w:t>近20</w:t>
      </w:r>
      <w:r>
        <w:rPr>
          <w:rFonts w:hint="default" w:ascii="Times New Roman" w:hAnsi="Times New Roman" w:eastAsia="宋体" w:cs="Times New Roman"/>
          <w:sz w:val="21"/>
          <w:szCs w:val="21"/>
        </w:rPr>
        <w:t>年，采用提取、分离和精制技术</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处方筛选和成型工艺优化技术</w:t>
      </w:r>
      <w:r>
        <w:rPr>
          <w:rFonts w:hint="default" w:ascii="Times New Roman" w:hAnsi="Times New Roman" w:eastAsia="宋体" w:cs="Times New Roman"/>
          <w:sz w:val="21"/>
          <w:szCs w:val="21"/>
          <w:lang w:val="en-US" w:eastAsia="zh-CN"/>
        </w:rPr>
        <w:t>及效果考察方法与技术</w:t>
      </w:r>
      <w:r>
        <w:rPr>
          <w:rFonts w:hint="default" w:ascii="Times New Roman" w:hAnsi="Times New Roman" w:eastAsia="宋体" w:cs="Times New Roman"/>
          <w:sz w:val="21"/>
          <w:szCs w:val="21"/>
        </w:rPr>
        <w:t>，共研发</w:t>
      </w:r>
      <w:r>
        <w:rPr>
          <w:rFonts w:hint="default" w:ascii="Times New Roman" w:hAnsi="Times New Roman" w:eastAsia="宋体" w:cs="Times New Roman"/>
          <w:color w:val="000000" w:themeColor="text1"/>
          <w:sz w:val="21"/>
          <w:szCs w:val="21"/>
          <w14:textFill>
            <w14:solidFill>
              <w14:schemeClr w14:val="tx1"/>
            </w14:solidFill>
          </w14:textFill>
        </w:rPr>
        <w:t>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w:t>
      </w:r>
      <w:r>
        <w:rPr>
          <w:rFonts w:hint="default" w:ascii="Times New Roman" w:hAnsi="Times New Roman" w:eastAsia="宋体" w:cs="Times New Roman"/>
          <w:color w:val="000000" w:themeColor="text1"/>
          <w:sz w:val="21"/>
          <w:szCs w:val="21"/>
          <w14:textFill>
            <w14:solidFill>
              <w14:schemeClr w14:val="tx1"/>
            </w14:solidFill>
          </w14:textFill>
        </w:rPr>
        <w:t>个</w:t>
      </w:r>
      <w:r>
        <w:rPr>
          <w:rFonts w:hint="default" w:ascii="Times New Roman" w:hAnsi="Times New Roman" w:eastAsia="宋体" w:cs="Times New Roman"/>
          <w:sz w:val="21"/>
          <w:szCs w:val="21"/>
        </w:rPr>
        <w:t>抗炎消肿、祛痘修复的产品，获批10项国家发明专利，已和企业成功对接7项发明专利，实现了产业化，取得显著的经济和社会效益；发表1</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篇（</w:t>
      </w:r>
      <w:r>
        <w:rPr>
          <w:rFonts w:hint="default" w:ascii="Times New Roman" w:hAnsi="Times New Roman" w:eastAsia="宋体" w:cs="Times New Roman"/>
          <w:sz w:val="21"/>
          <w:szCs w:val="21"/>
          <w:lang w:val="en-US" w:eastAsia="zh-CN"/>
        </w:rPr>
        <w:t>9篇SCE收录，1</w:t>
      </w:r>
      <w:r>
        <w:rPr>
          <w:rFonts w:hint="default" w:ascii="Times New Roman" w:hAnsi="Times New Roman" w:eastAsia="宋体" w:cs="Times New Roman"/>
          <w:sz w:val="21"/>
          <w:szCs w:val="21"/>
        </w:rPr>
        <w:t>篇</w:t>
      </w:r>
      <w:r>
        <w:rPr>
          <w:rFonts w:hint="default" w:ascii="Times New Roman" w:hAnsi="Times New Roman" w:eastAsia="宋体" w:cs="Times New Roman"/>
          <w:sz w:val="21"/>
          <w:szCs w:val="21"/>
          <w:lang w:val="en-US" w:eastAsia="zh-CN"/>
        </w:rPr>
        <w:t>MEDLINE收录</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高水平</w:t>
      </w:r>
      <w:r>
        <w:rPr>
          <w:rFonts w:hint="default" w:ascii="Times New Roman" w:hAnsi="Times New Roman" w:eastAsia="宋体" w:cs="Times New Roman"/>
          <w:sz w:val="21"/>
          <w:szCs w:val="21"/>
        </w:rPr>
        <w:t>论文，</w:t>
      </w:r>
      <w:r>
        <w:rPr>
          <w:rFonts w:hint="default" w:ascii="Times New Roman" w:hAnsi="Times New Roman" w:eastAsia="宋体" w:cs="Times New Roman"/>
          <w:color w:val="000000" w:themeColor="text1"/>
          <w:sz w:val="21"/>
          <w:szCs w:val="21"/>
          <w14:textFill>
            <w14:solidFill>
              <w14:schemeClr w14:val="tx1"/>
            </w14:solidFill>
          </w14:textFill>
        </w:rPr>
        <w:t>1篇博士论文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14:textFill>
            <w14:solidFill>
              <w14:schemeClr w14:val="tx1"/>
            </w14:solidFill>
          </w14:textFill>
        </w:rPr>
        <w:t>个省级</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和1个市级</w:t>
      </w:r>
      <w:r>
        <w:rPr>
          <w:rFonts w:hint="default" w:ascii="Times New Roman" w:hAnsi="Times New Roman" w:eastAsia="宋体" w:cs="Times New Roman"/>
          <w:color w:val="000000" w:themeColor="text1"/>
          <w:sz w:val="21"/>
          <w:szCs w:val="21"/>
          <w14:textFill>
            <w14:solidFill>
              <w14:schemeClr w14:val="tx1"/>
            </w14:solidFill>
          </w14:textFill>
        </w:rPr>
        <w:t>科技项目，1个校级</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研究机构：</w:t>
      </w:r>
      <w:r>
        <w:rPr>
          <w:rFonts w:hint="default" w:ascii="Times New Roman" w:hAnsi="Times New Roman" w:eastAsia="宋体" w:cs="Times New Roman"/>
          <w:color w:val="000000" w:themeColor="text1"/>
          <w:sz w:val="21"/>
          <w:szCs w:val="21"/>
          <w14:textFill>
            <w14:solidFill>
              <w14:schemeClr w14:val="tx1"/>
            </w14:solidFill>
          </w14:textFill>
        </w:rPr>
        <w:t>天然日化研究所</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共获省</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w:t>
      </w:r>
      <w:r>
        <w:rPr>
          <w:rFonts w:hint="default" w:ascii="Times New Roman" w:hAnsi="Times New Roman" w:eastAsia="宋体" w:cs="Times New Roman"/>
          <w:color w:val="000000" w:themeColor="text1"/>
          <w:sz w:val="21"/>
          <w:szCs w:val="21"/>
          <w14:textFill>
            <w14:solidFill>
              <w14:schemeClr w14:val="tx1"/>
            </w14:solidFill>
          </w14:textFill>
        </w:rPr>
        <w:t>市</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级奖项9</w:t>
      </w:r>
      <w:r>
        <w:rPr>
          <w:rFonts w:hint="default" w:ascii="Times New Roman" w:hAnsi="Times New Roman" w:eastAsia="宋体" w:cs="Times New Roman"/>
          <w:color w:val="000000" w:themeColor="text1"/>
          <w:sz w:val="21"/>
          <w:szCs w:val="21"/>
          <w14:textFill>
            <w14:solidFill>
              <w14:schemeClr w14:val="tx1"/>
            </w14:solidFill>
          </w14:textFill>
        </w:rPr>
        <w:t>项</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国家级和省级大学生创新训练项目分别为2项；1项应用单位证明</w:t>
      </w:r>
      <w:r>
        <w:rPr>
          <w:rFonts w:hint="default" w:ascii="Times New Roman" w:hAnsi="Times New Roman" w:eastAsia="宋体" w:cs="Times New Roman"/>
          <w:color w:val="000000" w:themeColor="text1"/>
          <w:sz w:val="21"/>
          <w:szCs w:val="21"/>
          <w14:textFill>
            <w14:solidFill>
              <w14:schemeClr w14:val="tx1"/>
            </w14:solidFill>
          </w14:textFill>
        </w:rPr>
        <w:t>作支撑。产品具有较好的实用价值、社会和经济价值，有较好的推广应用前景，对开发中药、</w:t>
      </w:r>
      <w:r>
        <w:rPr>
          <w:rFonts w:hint="default" w:ascii="Times New Roman" w:hAnsi="Times New Roman" w:eastAsia="宋体" w:cs="Times New Roman"/>
          <w:sz w:val="21"/>
          <w:szCs w:val="21"/>
        </w:rPr>
        <w:t>天然植物资源起到一定的促进作用。</w:t>
      </w:r>
    </w:p>
    <w:p>
      <w:pPr>
        <w:pStyle w:val="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第一完成人</w:t>
      </w:r>
      <w:r>
        <w:rPr>
          <w:rFonts w:hint="default" w:ascii="Times New Roman" w:hAnsi="Times New Roman" w:eastAsia="宋体" w:cs="Times New Roman"/>
          <w:sz w:val="21"/>
          <w:szCs w:val="21"/>
          <w:lang w:val="en-US" w:eastAsia="zh-CN"/>
        </w:rPr>
        <w:t>为</w:t>
      </w:r>
      <w:r>
        <w:rPr>
          <w:rFonts w:hint="default" w:ascii="Times New Roman" w:hAnsi="Times New Roman" w:eastAsia="宋体" w:cs="Times New Roman"/>
          <w:sz w:val="21"/>
          <w:szCs w:val="21"/>
        </w:rPr>
        <w:t>孙淑萍老师</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研究方向为药剂学处方筛选和成型工艺优化、天然化妆品的开发、中药药效和毒理研究</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其团队在美容药剂学方面取得了较优异的成绩。</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我单位认真审核项目填报各项内容，确保材料真实有效，经项目完成人所在单位公示无异议，推荐其申报2024年安徽医学科技奖。</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bCs/>
          <w:sz w:val="21"/>
          <w:szCs w:val="21"/>
        </w:rPr>
      </w:pPr>
      <w:bookmarkStart w:id="0" w:name="_GoBack"/>
      <w:bookmarkEnd w:id="0"/>
      <w:r>
        <w:rPr>
          <w:rFonts w:hint="default" w:ascii="Times New Roman" w:hAnsi="Times New Roman" w:eastAsia="宋体" w:cs="Times New Roman"/>
          <w:b/>
          <w:bCs/>
          <w:sz w:val="21"/>
          <w:szCs w:val="21"/>
        </w:rPr>
        <w:t>项目简介：</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本项目属</w:t>
      </w:r>
      <w:r>
        <w:rPr>
          <w:rFonts w:hint="default" w:ascii="Times New Roman" w:hAnsi="Times New Roman" w:eastAsia="宋体" w:cs="Times New Roman"/>
          <w:b/>
          <w:bCs/>
          <w:color w:val="000000" w:themeColor="text1"/>
          <w:sz w:val="21"/>
          <w:szCs w:val="21"/>
          <w:u w:val="single"/>
          <w14:textFill>
            <w14:solidFill>
              <w14:schemeClr w14:val="tx1"/>
            </w14:solidFill>
          </w14:textFill>
        </w:rPr>
        <w:t>美容药剂学领域</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随年龄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增长</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遗传因素、环境污染、</w:t>
      </w:r>
      <w:r>
        <w:rPr>
          <w:rFonts w:hint="default" w:ascii="Times New Roman" w:hAnsi="Times New Roman" w:eastAsia="宋体" w:cs="Times New Roman"/>
          <w:color w:val="000000" w:themeColor="text1"/>
          <w:sz w:val="21"/>
          <w:szCs w:val="21"/>
          <w14:textFill>
            <w14:solidFill>
              <w14:schemeClr w14:val="tx1"/>
            </w14:solidFill>
          </w14:textFill>
        </w:rPr>
        <w:t>生活方式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w:t>
      </w:r>
      <w:r>
        <w:rPr>
          <w:rFonts w:hint="default" w:ascii="Times New Roman" w:hAnsi="Times New Roman" w:eastAsia="宋体" w:cs="Times New Roman"/>
          <w:color w:val="000000" w:themeColor="text1"/>
          <w:sz w:val="21"/>
          <w:szCs w:val="21"/>
          <w14:textFill>
            <w14:solidFill>
              <w14:schemeClr w14:val="tx1"/>
            </w14:solidFill>
          </w14:textFill>
        </w:rPr>
        <w:t>饮食</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习惯的</w:t>
      </w:r>
      <w:r>
        <w:rPr>
          <w:rFonts w:hint="default" w:ascii="Times New Roman" w:hAnsi="Times New Roman" w:eastAsia="宋体" w:cs="Times New Roman"/>
          <w:color w:val="000000" w:themeColor="text1"/>
          <w:sz w:val="21"/>
          <w:szCs w:val="21"/>
          <w14:textFill>
            <w14:solidFill>
              <w14:schemeClr w14:val="tx1"/>
            </w14:solidFill>
          </w14:textFill>
        </w:rPr>
        <w:t>变化</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皮肤过度清洁</w:t>
      </w:r>
      <w:r>
        <w:rPr>
          <w:rFonts w:hint="default" w:ascii="Times New Roman" w:hAnsi="Times New Roman" w:eastAsia="宋体" w:cs="Times New Roman"/>
          <w:color w:val="000000" w:themeColor="text1"/>
          <w:sz w:val="21"/>
          <w:szCs w:val="21"/>
          <w:lang w:val="en-US"/>
          <w14:textFill>
            <w14:solidFill>
              <w14:schemeClr w14:val="tx1"/>
            </w14:solidFill>
          </w14:textFill>
        </w:rPr>
        <w:t>以</w:t>
      </w:r>
      <w:r>
        <w:rPr>
          <w:rFonts w:hint="default" w:ascii="Times New Roman" w:hAnsi="Times New Roman" w:eastAsia="宋体" w:cs="Times New Roman"/>
          <w:color w:val="000000" w:themeColor="text1"/>
          <w:sz w:val="21"/>
          <w:szCs w:val="21"/>
          <w14:textFill>
            <w14:solidFill>
              <w14:schemeClr w14:val="tx1"/>
            </w14:solidFill>
          </w14:textFill>
        </w:rPr>
        <w:t>及炎症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药物不当使用</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细菌和真菌感染</w:t>
      </w:r>
      <w:r>
        <w:rPr>
          <w:rFonts w:hint="default" w:ascii="Times New Roman" w:hAnsi="Times New Roman" w:eastAsia="宋体" w:cs="Times New Roman"/>
          <w:color w:val="000000" w:themeColor="text1"/>
          <w:sz w:val="21"/>
          <w:szCs w:val="21"/>
          <w14:textFill>
            <w14:solidFill>
              <w14:schemeClr w14:val="tx1"/>
            </w14:solidFill>
          </w14:textFill>
        </w:rPr>
        <w:t>等</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情况会</w:t>
      </w:r>
      <w:r>
        <w:rPr>
          <w:rFonts w:hint="default" w:ascii="Times New Roman" w:hAnsi="Times New Roman" w:eastAsia="宋体" w:cs="Times New Roman"/>
          <w:color w:val="000000" w:themeColor="text1"/>
          <w:sz w:val="21"/>
          <w:szCs w:val="21"/>
          <w14:textFill>
            <w14:solidFill>
              <w14:schemeClr w14:val="tx1"/>
            </w14:solidFill>
          </w14:textFill>
        </w:rPr>
        <w:t>引发</w:t>
      </w:r>
      <w:r>
        <w:rPr>
          <w:rFonts w:hint="default" w:ascii="Times New Roman" w:hAnsi="Times New Roman" w:eastAsia="宋体" w:cs="Times New Roman"/>
          <w:color w:val="000000" w:themeColor="text1"/>
          <w:sz w:val="21"/>
          <w:szCs w:val="21"/>
          <w:lang w:val="en-US"/>
          <w14:textFill>
            <w14:solidFill>
              <w14:schemeClr w14:val="tx1"/>
            </w14:solidFill>
          </w14:textFill>
        </w:rPr>
        <w:t>诸</w:t>
      </w:r>
      <w:r>
        <w:rPr>
          <w:rFonts w:hint="default" w:ascii="Times New Roman" w:hAnsi="Times New Roman" w:eastAsia="宋体" w:cs="Times New Roman"/>
          <w:color w:val="000000" w:themeColor="text1"/>
          <w:sz w:val="21"/>
          <w:szCs w:val="21"/>
          <w14:textFill>
            <w14:solidFill>
              <w14:schemeClr w14:val="tx1"/>
            </w14:solidFill>
          </w14:textFill>
        </w:rPr>
        <w:t>如</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青春痘</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脂溢性</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w:t>
      </w:r>
      <w:r>
        <w:rPr>
          <w:rFonts w:hint="default" w:ascii="Times New Roman" w:hAnsi="Times New Roman" w:eastAsia="宋体" w:cs="Times New Roman"/>
          <w:color w:val="000000" w:themeColor="text1"/>
          <w:sz w:val="21"/>
          <w:szCs w:val="21"/>
          <w14:textFill>
            <w14:solidFill>
              <w14:schemeClr w14:val="tx1"/>
            </w14:solidFill>
          </w14:textFill>
        </w:rPr>
        <w:t>特应性皮炎等</w:t>
      </w:r>
      <w:r>
        <w:rPr>
          <w:rFonts w:hint="default" w:ascii="Times New Roman" w:hAnsi="Times New Roman" w:eastAsia="宋体" w:cs="Times New Roman"/>
          <w:color w:val="000000" w:themeColor="text1"/>
          <w:sz w:val="21"/>
          <w:szCs w:val="21"/>
          <w:lang w:eastAsia="zh-CN"/>
          <w14:textFill>
            <w14:solidFill>
              <w14:schemeClr w14:val="tx1"/>
            </w14:solidFill>
          </w14:textFill>
        </w:rPr>
        <w:t>皮肤疾病。</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目前在青少年人群中，青春痘的发病率极高。痤疮影响容貌和情绪，可能带来心理问题。</w:t>
      </w:r>
      <w:r>
        <w:rPr>
          <w:rFonts w:hint="default" w:ascii="Times New Roman" w:hAnsi="Times New Roman" w:eastAsia="宋体" w:cs="Times New Roman"/>
          <w:color w:val="000000" w:themeColor="text1"/>
          <w:sz w:val="21"/>
          <w:szCs w:val="21"/>
          <w14:textFill>
            <w14:solidFill>
              <w14:schemeClr w14:val="tx1"/>
            </w14:solidFill>
          </w14:textFill>
        </w:rPr>
        <w:t>通过对</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祛痘产品</w:t>
      </w:r>
      <w:r>
        <w:rPr>
          <w:rFonts w:hint="default" w:ascii="Times New Roman" w:hAnsi="Times New Roman" w:eastAsia="宋体" w:cs="Times New Roman"/>
          <w:color w:val="000000" w:themeColor="text1"/>
          <w:sz w:val="21"/>
          <w:szCs w:val="21"/>
          <w14:textFill>
            <w14:solidFill>
              <w14:schemeClr w14:val="tx1"/>
            </w14:solidFill>
          </w14:textFill>
        </w:rPr>
        <w:t>市场调研，总结出当前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祛痘产</w:t>
      </w:r>
      <w:r>
        <w:rPr>
          <w:rFonts w:hint="default" w:ascii="Times New Roman" w:hAnsi="Times New Roman" w:eastAsia="宋体" w:cs="Times New Roman"/>
          <w:color w:val="000000" w:themeColor="text1"/>
          <w:sz w:val="21"/>
          <w:szCs w:val="21"/>
          <w14:textFill>
            <w14:solidFill>
              <w14:schemeClr w14:val="tx1"/>
            </w14:solidFill>
          </w14:textFill>
        </w:rPr>
        <w:t>品行业存在诸多</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问题</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如</w:t>
      </w:r>
      <w:r>
        <w:rPr>
          <w:rFonts w:hint="default" w:ascii="Times New Roman" w:hAnsi="Times New Roman" w:eastAsia="宋体" w:cs="Times New Roman"/>
          <w:b/>
          <w:bCs/>
          <w:color w:val="000000" w:themeColor="text1"/>
          <w:sz w:val="21"/>
          <w:szCs w:val="21"/>
          <w14:textFill>
            <w14:solidFill>
              <w14:schemeClr w14:val="tx1"/>
            </w14:solidFill>
          </w14:textFill>
        </w:rPr>
        <w:t>产品</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效果单一</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滥用激素</w:t>
      </w:r>
      <w:r>
        <w:rPr>
          <w:rFonts w:hint="default" w:ascii="Times New Roman" w:hAnsi="Times New Roman" w:eastAsia="宋体" w:cs="Times New Roman"/>
          <w:color w:val="000000" w:themeColor="text1"/>
          <w:sz w:val="21"/>
          <w:szCs w:val="21"/>
          <w14:textFill>
            <w14:solidFill>
              <w14:schemeClr w14:val="tx1"/>
            </w14:solidFill>
          </w14:textFill>
        </w:rPr>
        <w:t>或</w:t>
      </w:r>
      <w:r>
        <w:rPr>
          <w:rFonts w:hint="default" w:ascii="Times New Roman" w:hAnsi="Times New Roman" w:eastAsia="宋体" w:cs="Times New Roman"/>
          <w:b/>
          <w:bCs/>
          <w:color w:val="000000" w:themeColor="text1"/>
          <w:sz w:val="21"/>
          <w:szCs w:val="21"/>
          <w14:textFill>
            <w14:solidFill>
              <w14:schemeClr w14:val="tx1"/>
            </w14:solidFill>
          </w14:textFill>
        </w:rPr>
        <w:t>酸</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类</w:t>
      </w:r>
      <w:r>
        <w:rPr>
          <w:rFonts w:hint="default" w:ascii="Times New Roman" w:hAnsi="Times New Roman" w:eastAsia="宋体" w:cs="Times New Roman"/>
          <w:color w:val="000000" w:themeColor="text1"/>
          <w:sz w:val="21"/>
          <w:szCs w:val="21"/>
          <w14:textFill>
            <w14:solidFill>
              <w14:schemeClr w14:val="tx1"/>
            </w14:solidFill>
          </w14:textFill>
        </w:rPr>
        <w:t>等化学成分、</w:t>
      </w:r>
      <w:r>
        <w:rPr>
          <w:rFonts w:hint="default" w:ascii="Times New Roman" w:hAnsi="Times New Roman" w:eastAsia="宋体" w:cs="Times New Roman"/>
          <w:b/>
          <w:bCs/>
          <w:color w:val="000000" w:themeColor="text1"/>
          <w:sz w:val="21"/>
          <w:szCs w:val="21"/>
          <w14:textFill>
            <w14:solidFill>
              <w14:schemeClr w14:val="tx1"/>
            </w14:solidFill>
          </w14:textFill>
        </w:rPr>
        <w:t>产品质量良莠不齐</w:t>
      </w:r>
      <w:r>
        <w:rPr>
          <w:rFonts w:hint="default" w:ascii="Times New Roman" w:hAnsi="Times New Roman" w:eastAsia="宋体" w:cs="Times New Roman"/>
          <w:color w:val="000000" w:themeColor="text1"/>
          <w:sz w:val="21"/>
          <w:szCs w:val="21"/>
          <w14:textFill>
            <w14:solidFill>
              <w14:schemeClr w14:val="tx1"/>
            </w14:solidFill>
          </w14:textFill>
        </w:rPr>
        <w:t>以及</w:t>
      </w:r>
      <w:r>
        <w:rPr>
          <w:rFonts w:hint="default" w:ascii="Times New Roman" w:hAnsi="Times New Roman" w:eastAsia="宋体" w:cs="Times New Roman"/>
          <w:b/>
          <w:bCs/>
          <w:color w:val="000000" w:themeColor="text1"/>
          <w:sz w:val="21"/>
          <w:szCs w:val="21"/>
          <w14:textFill>
            <w14:solidFill>
              <w14:schemeClr w14:val="tx1"/>
            </w14:solidFill>
          </w14:textFill>
        </w:rPr>
        <w:t>国外</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企业的</w:t>
      </w:r>
      <w:r>
        <w:rPr>
          <w:rFonts w:hint="default" w:ascii="Times New Roman" w:hAnsi="Times New Roman" w:eastAsia="宋体" w:cs="Times New Roman"/>
          <w:b/>
          <w:bCs/>
          <w:color w:val="000000" w:themeColor="text1"/>
          <w:sz w:val="21"/>
          <w:szCs w:val="21"/>
          <w14:textFill>
            <w14:solidFill>
              <w14:schemeClr w14:val="tx1"/>
            </w14:solidFill>
          </w14:textFill>
        </w:rPr>
        <w:t>产品垄断</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价格虚高</w:t>
      </w:r>
      <w:r>
        <w:rPr>
          <w:rFonts w:hint="default" w:ascii="Times New Roman" w:hAnsi="Times New Roman" w:eastAsia="宋体" w:cs="Times New Roman"/>
          <w:color w:val="000000" w:themeColor="text1"/>
          <w:sz w:val="21"/>
          <w:szCs w:val="21"/>
          <w14:textFill>
            <w14:solidFill>
              <w14:schemeClr w14:val="tx1"/>
            </w14:solidFill>
          </w14:textFill>
        </w:rPr>
        <w:t>等</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针对市场上现有产品的不足</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及痤疮的危害，</w:t>
      </w:r>
      <w:r>
        <w:rPr>
          <w:rFonts w:hint="default" w:ascii="Times New Roman" w:hAnsi="Times New Roman" w:eastAsia="宋体" w:cs="Times New Roman"/>
          <w:color w:val="000000" w:themeColor="text1"/>
          <w:sz w:val="21"/>
          <w:szCs w:val="21"/>
          <w14:textFill>
            <w14:solidFill>
              <w14:schemeClr w14:val="tx1"/>
            </w14:solidFill>
          </w14:textFill>
        </w:rPr>
        <w:t>本项目以研发</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绿色</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祛痘产品</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为目标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超临界流体</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萃取</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膜分离</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大孔吸附树脂分离</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超声波提取</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等</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技术</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从天然植物</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或中药</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中提取活性成分</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用</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HPLC、GC、GC-MS、NMR</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sz w:val="21"/>
          <w:szCs w:val="21"/>
          <w:vertAlign w:val="superscript"/>
          <w:lang w:val="en-US" w:eastAsia="zh-CN" w:bidi="ar-SA"/>
          <w14:textFill>
            <w14:solidFill>
              <w14:schemeClr w14:val="tx1"/>
            </w14:solidFill>
          </w14:textFill>
        </w:rPr>
        <w:t>1</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HNMR</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sz w:val="21"/>
          <w:szCs w:val="21"/>
          <w:vertAlign w:val="superscript"/>
          <w:lang w:val="en-US" w:eastAsia="zh-CN" w:bidi="ar-SA"/>
          <w14:textFill>
            <w14:solidFill>
              <w14:schemeClr w14:val="tx1"/>
            </w14:solidFill>
          </w14:textFill>
        </w:rPr>
        <w:t>13</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CNMR</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及HMQC、元素分析、UV和IR</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等技术对</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活</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性成分</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纯度、性质、组成和结构进行表征</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采</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用</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细胞培养技术</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及</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RT-PCR</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和</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Western-blot</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法</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考察</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活</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性成分</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提高免疫力</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、抗炎消肿和</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抗氧化应激作用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，为开发祛痘产品奠定基础。</w:t>
      </w:r>
      <w:r>
        <w:rPr>
          <w:rFonts w:hint="default" w:ascii="Times New Roman" w:hAnsi="Times New Roman" w:eastAsia="宋体" w:cs="Times New Roman"/>
          <w:color w:val="000000" w:themeColor="text1"/>
          <w:sz w:val="21"/>
          <w:szCs w:val="21"/>
          <w14:textFill>
            <w14:solidFill>
              <w14:schemeClr w14:val="tx1"/>
            </w14:solidFill>
          </w14:textFill>
        </w:rPr>
        <w:t>以筛选</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抗炎消肿祛痘</w:t>
      </w:r>
      <w:r>
        <w:rPr>
          <w:rFonts w:hint="default" w:ascii="Times New Roman" w:hAnsi="Times New Roman" w:eastAsia="宋体" w:cs="Times New Roman"/>
          <w:color w:val="000000" w:themeColor="text1"/>
          <w:sz w:val="21"/>
          <w:szCs w:val="21"/>
          <w14:textFill>
            <w14:solidFill>
              <w14:schemeClr w14:val="tx1"/>
            </w14:solidFill>
          </w14:textFill>
        </w:rPr>
        <w:t>处方与优化制备工艺为切入点</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采用</w:t>
      </w:r>
      <w:r>
        <w:rPr>
          <w:rFonts w:hint="default" w:ascii="Times New Roman" w:hAnsi="Times New Roman" w:eastAsia="宋体" w:cs="Times New Roman"/>
          <w:b/>
          <w:bCs/>
          <w:color w:val="000000" w:themeColor="text1"/>
          <w:sz w:val="21"/>
          <w:szCs w:val="21"/>
          <w14:textFill>
            <w14:solidFill>
              <w14:schemeClr w14:val="tx1"/>
            </w14:solidFill>
          </w14:textFill>
        </w:rPr>
        <w:t>单因素考察法</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正交实验法</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对比</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实</w:t>
      </w:r>
      <w:r>
        <w:rPr>
          <w:rFonts w:hint="default" w:ascii="Times New Roman" w:hAnsi="Times New Roman" w:eastAsia="宋体" w:cs="Times New Roman"/>
          <w:b/>
          <w:bCs/>
          <w:color w:val="000000" w:themeColor="text1"/>
          <w:sz w:val="21"/>
          <w:szCs w:val="21"/>
          <w14:textFill>
            <w14:solidFill>
              <w14:schemeClr w14:val="tx1"/>
            </w14:solidFill>
          </w14:textFill>
        </w:rPr>
        <w:t>验法</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响应面优化法</w:t>
      </w:r>
      <w:r>
        <w:rPr>
          <w:rFonts w:hint="default" w:ascii="Times New Roman" w:hAnsi="Times New Roman" w:eastAsia="宋体" w:cs="Times New Roman"/>
          <w:color w:val="000000" w:themeColor="text1"/>
          <w:sz w:val="21"/>
          <w:szCs w:val="21"/>
          <w14:textFill>
            <w14:solidFill>
              <w14:schemeClr w14:val="tx1"/>
            </w14:solidFill>
          </w14:textFill>
        </w:rPr>
        <w:t>等方法</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通过系列研究筛选基质材料</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确定处方及制备工艺</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验证筛选的处方和制备工艺的可行性。通过志愿者的试用与动物实验结合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考察祛痘产品的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质量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和抗炎消肿祛痘修复效果</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使</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其更</w:t>
      </w:r>
      <w:r>
        <w:rPr>
          <w:rFonts w:hint="default" w:ascii="Times New Roman" w:hAnsi="Times New Roman" w:eastAsia="宋体" w:cs="Times New Roman"/>
          <w:color w:val="000000" w:themeColor="text1"/>
          <w:sz w:val="21"/>
          <w:szCs w:val="21"/>
          <w14:textFill>
            <w14:solidFill>
              <w14:schemeClr w14:val="tx1"/>
            </w14:solidFill>
          </w14:textFill>
        </w:rPr>
        <w:t>安全有效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创新点一：</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天然</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抗炎消肿祛痘修复</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成分创新。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本项目筛选天然材料，利用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提取分离纯化</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技术，萃取其有效成分，用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独创协同复配方案进行科学合理复配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，能够发挥</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抗炎消肿祛痘修复效果</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。采用</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多效合一</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成分组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方，提高使用便利性；或采用</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低刺激性</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配方，减少对皮肤的刺激和过敏反应。</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将中药药剂学的</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“药辅合一”理论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应用于配方设计，发挥</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一物多用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的效果；</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透皮传输技术</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如渗透促进剂、载体传递系统的应用可以进一步提高</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抗炎消肿祛痘修复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的效果。</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创新点二：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产品</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制备</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工艺创新</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基于</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系统性的实验设计</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优化有效成分提取方法</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成型工艺参数，</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以适应工厂批量生产的需求</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如</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低温制备法</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，注重制备过程中</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温度、pH值和时间等因素的控制，</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避免高温破坏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保留</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抗炎消肿祛痘修复</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活性和稳定性</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将</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聚合物胶束</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微囊、</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亚微乳</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纳米乳</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和</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脂质体</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等药剂学</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的</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新型载体和技术</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用于研发</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祛痘产</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品</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，使</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其</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更稳定且利于吸收。</w:t>
      </w:r>
    </w:p>
    <w:p>
      <w:pPr>
        <w:pStyle w:val="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该项目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吸引大量学生从事抗炎消肿祛痘修复产品的研发</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w:t>
      </w:r>
      <w:r>
        <w:rPr>
          <w:rFonts w:hint="default" w:ascii="Times New Roman" w:hAnsi="Times New Roman" w:eastAsia="宋体" w:cs="Times New Roman"/>
          <w:color w:val="000000" w:themeColor="text1"/>
          <w:sz w:val="21"/>
          <w:szCs w:val="21"/>
          <w14:textFill>
            <w14:solidFill>
              <w14:schemeClr w14:val="tx1"/>
            </w14:solidFill>
          </w14:textFill>
        </w:rPr>
        <w:t>提供</w:t>
      </w:r>
      <w:r>
        <w:rPr>
          <w:rFonts w:hint="default" w:ascii="Times New Roman" w:hAnsi="Times New Roman" w:eastAsia="宋体" w:cs="Times New Roman"/>
          <w:b/>
          <w:bCs/>
          <w:color w:val="000000" w:themeColor="text1"/>
          <w:sz w:val="21"/>
          <w:szCs w:val="21"/>
          <w:u w:val="single"/>
          <w14:textFill>
            <w14:solidFill>
              <w14:schemeClr w14:val="tx1"/>
            </w14:solidFill>
          </w14:textFill>
        </w:rPr>
        <w:t>实习</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和见习</w:t>
      </w:r>
      <w:r>
        <w:rPr>
          <w:rFonts w:hint="default" w:ascii="Times New Roman" w:hAnsi="Times New Roman" w:eastAsia="宋体" w:cs="Times New Roman"/>
          <w:b/>
          <w:bCs/>
          <w:color w:val="000000" w:themeColor="text1"/>
          <w:sz w:val="21"/>
          <w:szCs w:val="21"/>
          <w:u w:val="single"/>
          <w:lang w:val="en-US"/>
          <w14:textFill>
            <w14:solidFill>
              <w14:schemeClr w14:val="tx1"/>
            </w14:solidFill>
          </w14:textFill>
        </w:rPr>
        <w:t>岗位</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u w:val="single"/>
          <w14:textFill>
            <w14:solidFill>
              <w14:schemeClr w14:val="tx1"/>
            </w14:solidFill>
          </w14:textFill>
        </w:rPr>
        <w:t>为社会培养实用型人才</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培养本科生</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和硕士</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5</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10</w:t>
      </w:r>
      <w:r>
        <w:rPr>
          <w:rFonts w:hint="default" w:ascii="Times New Roman" w:hAnsi="Times New Roman" w:eastAsia="宋体" w:cs="Times New Roman"/>
          <w:color w:val="000000" w:themeColor="text1"/>
          <w:sz w:val="21"/>
          <w:szCs w:val="21"/>
          <w14:textFill>
            <w14:solidFill>
              <w14:schemeClr w14:val="tx1"/>
            </w14:solidFill>
          </w14:textFill>
        </w:rPr>
        <w:t>余人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取得良好的社会效益</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研发</w:t>
      </w:r>
      <w:r>
        <w:rPr>
          <w:rFonts w:hint="default" w:ascii="Times New Roman" w:hAnsi="Times New Roman" w:eastAsia="宋体" w:cs="Times New Roman"/>
          <w:b/>
          <w:bCs/>
          <w:color w:val="1D41D5"/>
          <w:sz w:val="21"/>
          <w:szCs w:val="21"/>
          <w:lang w:val="en-US" w:eastAsia="zh-CN"/>
        </w:rPr>
        <w:t>17</w:t>
      </w:r>
      <w:r>
        <w:rPr>
          <w:rFonts w:hint="default" w:ascii="Times New Roman" w:hAnsi="Times New Roman" w:eastAsia="宋体" w:cs="Times New Roman"/>
          <w:color w:val="000000" w:themeColor="text1"/>
          <w:sz w:val="21"/>
          <w:szCs w:val="21"/>
          <w14:textFill>
            <w14:solidFill>
              <w14:schemeClr w14:val="tx1"/>
            </w14:solidFill>
          </w14:textFill>
        </w:rPr>
        <w:t>个祛痘产品，获</w:t>
      </w:r>
      <w:r>
        <w:rPr>
          <w:rFonts w:hint="default" w:ascii="Times New Roman" w:hAnsi="Times New Roman" w:eastAsia="宋体" w:cs="Times New Roman"/>
          <w:b/>
          <w:bCs/>
          <w:color w:val="1D41D5"/>
          <w:sz w:val="21"/>
          <w:szCs w:val="21"/>
          <w:lang w:val="en-US" w:eastAsia="zh-CN"/>
        </w:rPr>
        <w:t>10</w:t>
      </w:r>
      <w:r>
        <w:rPr>
          <w:rFonts w:hint="default" w:ascii="Times New Roman" w:hAnsi="Times New Roman" w:eastAsia="宋体" w:cs="Times New Roman"/>
          <w:color w:val="000000" w:themeColor="text1"/>
          <w:sz w:val="21"/>
          <w:szCs w:val="21"/>
          <w14:textFill>
            <w14:solidFill>
              <w14:schemeClr w14:val="tx1"/>
            </w14:solidFill>
          </w14:textFill>
        </w:rPr>
        <w:t>项发明专利，和企业对接</w:t>
      </w:r>
      <w:r>
        <w:rPr>
          <w:rFonts w:hint="default" w:ascii="Times New Roman" w:hAnsi="Times New Roman" w:eastAsia="宋体" w:cs="Times New Roman"/>
          <w:b/>
          <w:bCs/>
          <w:color w:val="1D41D5"/>
          <w:sz w:val="21"/>
          <w:szCs w:val="21"/>
          <w:lang w:val="en-US" w:eastAsia="zh-CN"/>
        </w:rPr>
        <w:t>7</w:t>
      </w:r>
      <w:r>
        <w:rPr>
          <w:rFonts w:hint="default" w:ascii="Times New Roman" w:hAnsi="Times New Roman" w:eastAsia="宋体" w:cs="Times New Roman"/>
          <w:color w:val="000000" w:themeColor="text1"/>
          <w:sz w:val="21"/>
          <w:szCs w:val="21"/>
          <w14:textFill>
            <w14:solidFill>
              <w14:schemeClr w14:val="tx1"/>
            </w14:solidFill>
          </w14:textFill>
        </w:rPr>
        <w:t>项，实现产业化，取得显著的经济和社会效益；发表</w:t>
      </w:r>
      <w:r>
        <w:rPr>
          <w:rFonts w:hint="default" w:ascii="Times New Roman" w:hAnsi="Times New Roman" w:eastAsia="宋体" w:cs="Times New Roman"/>
          <w:b/>
          <w:bCs/>
          <w:color w:val="1D41D5"/>
          <w:sz w:val="21"/>
          <w:szCs w:val="21"/>
          <w:lang w:val="en-US" w:eastAsia="zh-CN"/>
        </w:rPr>
        <w:t>1</w:t>
      </w:r>
      <w:r>
        <w:rPr>
          <w:rFonts w:hint="default" w:ascii="Times New Roman" w:hAnsi="Times New Roman" w:eastAsia="宋体" w:cs="Times New Roman"/>
          <w:b/>
          <w:bCs/>
          <w:color w:val="1D41D5"/>
          <w:sz w:val="21"/>
          <w:szCs w:val="21"/>
          <w:lang w:val="en-US" w:eastAsia="zh-CN"/>
        </w:rPr>
        <w:t>0</w:t>
      </w:r>
      <w:r>
        <w:rPr>
          <w:rFonts w:hint="default" w:ascii="Times New Roman" w:hAnsi="Times New Roman" w:eastAsia="宋体" w:cs="Times New Roman"/>
          <w:color w:val="000000" w:themeColor="text1"/>
          <w:sz w:val="21"/>
          <w:szCs w:val="21"/>
          <w14:textFill>
            <w14:solidFill>
              <w14:schemeClr w14:val="tx1"/>
            </w14:solidFill>
          </w14:textFill>
        </w:rPr>
        <w:t>篇</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高水平</w:t>
      </w:r>
      <w:r>
        <w:rPr>
          <w:rFonts w:hint="default" w:ascii="Times New Roman" w:hAnsi="Times New Roman" w:eastAsia="宋体" w:cs="Times New Roman"/>
          <w:color w:val="000000" w:themeColor="text1"/>
          <w:sz w:val="21"/>
          <w:szCs w:val="21"/>
          <w14:textFill>
            <w14:solidFill>
              <w14:schemeClr w14:val="tx1"/>
            </w14:solidFill>
          </w14:textFill>
        </w:rPr>
        <w:t>论文，</w:t>
      </w:r>
      <w:r>
        <w:rPr>
          <w:rFonts w:hint="default" w:ascii="Times New Roman" w:hAnsi="Times New Roman" w:eastAsia="宋体" w:cs="Times New Roman"/>
          <w:b/>
          <w:bCs/>
          <w:color w:val="1D41D5"/>
          <w:sz w:val="21"/>
          <w:szCs w:val="21"/>
          <w:lang w:val="en-US" w:eastAsia="zh-CN"/>
        </w:rPr>
        <w:t>1</w:t>
      </w:r>
      <w:r>
        <w:rPr>
          <w:rFonts w:hint="default" w:ascii="Times New Roman" w:hAnsi="Times New Roman" w:eastAsia="宋体" w:cs="Times New Roman"/>
          <w:color w:val="000000" w:themeColor="text1"/>
          <w:sz w:val="21"/>
          <w:szCs w:val="21"/>
          <w14:textFill>
            <w14:solidFill>
              <w14:schemeClr w14:val="tx1"/>
            </w14:solidFill>
          </w14:textFill>
        </w:rPr>
        <w:t>篇博士论文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1D41D5"/>
          <w:sz w:val="21"/>
          <w:szCs w:val="21"/>
          <w:lang w:val="en-US" w:eastAsia="zh-CN"/>
        </w:rPr>
        <w:t>8</w:t>
      </w:r>
      <w:r>
        <w:rPr>
          <w:rFonts w:hint="default" w:ascii="Times New Roman" w:hAnsi="Times New Roman" w:eastAsia="宋体" w:cs="Times New Roman"/>
          <w:color w:val="000000" w:themeColor="text1"/>
          <w:sz w:val="21"/>
          <w:szCs w:val="21"/>
          <w14:textFill>
            <w14:solidFill>
              <w14:schemeClr w14:val="tx1"/>
            </w14:solidFill>
          </w14:textFill>
        </w:rPr>
        <w:t>个省级</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个市级</w:t>
      </w:r>
      <w:r>
        <w:rPr>
          <w:rFonts w:hint="default" w:ascii="Times New Roman" w:hAnsi="Times New Roman" w:eastAsia="宋体" w:cs="Times New Roman"/>
          <w:color w:val="000000" w:themeColor="text1"/>
          <w:sz w:val="21"/>
          <w:szCs w:val="21"/>
          <w14:textFill>
            <w14:solidFill>
              <w14:schemeClr w14:val="tx1"/>
            </w14:solidFill>
          </w14:textFill>
        </w:rPr>
        <w:t>科技项目，</w:t>
      </w:r>
      <w:r>
        <w:rPr>
          <w:rFonts w:hint="default" w:ascii="Times New Roman" w:hAnsi="Times New Roman" w:eastAsia="宋体" w:cs="Times New Roman"/>
          <w:b/>
          <w:bCs/>
          <w:color w:val="000000" w:themeColor="text1"/>
          <w:sz w:val="21"/>
          <w:szCs w:val="21"/>
          <w14:textFill>
            <w14:solidFill>
              <w14:schemeClr w14:val="tx1"/>
            </w14:solidFill>
          </w14:textFill>
        </w:rPr>
        <w:t>1</w:t>
      </w:r>
      <w:r>
        <w:rPr>
          <w:rFonts w:hint="default" w:ascii="Times New Roman" w:hAnsi="Times New Roman" w:eastAsia="宋体" w:cs="Times New Roman"/>
          <w:color w:val="000000" w:themeColor="text1"/>
          <w:sz w:val="21"/>
          <w:szCs w:val="21"/>
          <w14:textFill>
            <w14:solidFill>
              <w14:schemeClr w14:val="tx1"/>
            </w14:solidFill>
          </w14:textFill>
        </w:rPr>
        <w:t>个校级天然日化研究所</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获省市</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级奖项</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14:textFill>
            <w14:solidFill>
              <w14:schemeClr w14:val="tx1"/>
            </w14:solidFill>
          </w14:textFill>
        </w:rPr>
        <w:t>项</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国家和省级大学生创新项目分别为2项，</w:t>
      </w:r>
      <w:r>
        <w:rPr>
          <w:rFonts w:hint="default" w:ascii="Times New Roman" w:hAnsi="Times New Roman" w:eastAsia="宋体" w:cs="Times New Roman"/>
          <w:b/>
          <w:bCs/>
          <w:color w:val="1D41D5"/>
          <w:sz w:val="21"/>
          <w:szCs w:val="21"/>
          <w:lang w:val="en-US" w:eastAsia="zh-CN"/>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项应用单位证明</w:t>
      </w:r>
      <w:r>
        <w:rPr>
          <w:rFonts w:hint="default" w:ascii="Times New Roman" w:hAnsi="Times New Roman" w:eastAsia="宋体" w:cs="Times New Roman"/>
          <w:color w:val="000000" w:themeColor="text1"/>
          <w:sz w:val="21"/>
          <w:szCs w:val="21"/>
          <w14:textFill>
            <w14:solidFill>
              <w14:schemeClr w14:val="tx1"/>
            </w14:solidFill>
          </w14:textFill>
        </w:rPr>
        <w:t>作支撑。</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本项目</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适于产业化生产，</w:t>
      </w:r>
      <w:r>
        <w:rPr>
          <w:rFonts w:hint="default" w:ascii="Times New Roman" w:hAnsi="Times New Roman" w:eastAsia="宋体" w:cs="Times New Roman"/>
          <w:color w:val="000000" w:themeColor="text1"/>
          <w:sz w:val="21"/>
          <w:szCs w:val="21"/>
          <w14:textFill>
            <w14:solidFill>
              <w14:schemeClr w14:val="tx1"/>
            </w14:solidFill>
          </w14:textFill>
        </w:rPr>
        <w:t>有较好的实用价值</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解决有炎症和青春痘等人群的肌肤问题</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也具有较好的</w:t>
      </w:r>
      <w:r>
        <w:rPr>
          <w:rFonts w:hint="default" w:ascii="Times New Roman" w:hAnsi="Times New Roman" w:eastAsia="宋体" w:cs="Times New Roman"/>
          <w:color w:val="000000" w:themeColor="text1"/>
          <w:sz w:val="21"/>
          <w:szCs w:val="21"/>
          <w14:textFill>
            <w14:solidFill>
              <w14:schemeClr w14:val="tx1"/>
            </w14:solidFill>
          </w14:textFill>
        </w:rPr>
        <w:t>社会和经济价值，有较好的推广应用前景，</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总体处于国内领先水平，国际先进水平</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推动种植企业发展</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促进</w:t>
      </w:r>
      <w:r>
        <w:rPr>
          <w:rFonts w:hint="default" w:ascii="Times New Roman" w:hAnsi="Times New Roman" w:eastAsia="宋体" w:cs="Times New Roman"/>
          <w:color w:val="000000" w:themeColor="text1"/>
          <w:sz w:val="21"/>
          <w:szCs w:val="21"/>
          <w14:textFill>
            <w14:solidFill>
              <w14:schemeClr w14:val="tx1"/>
            </w14:solidFill>
          </w14:textFill>
        </w:rPr>
        <w:t>乡村</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振兴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对开发中药、天然植物资源起到促进作用。</w:t>
      </w:r>
    </w:p>
    <w:p>
      <w:r>
        <w:rPr>
          <w:rFonts w:hint="eastAsia"/>
        </w:rPr>
        <w:t>代表性论文目录：</w:t>
      </w:r>
    </w:p>
    <w:tbl>
      <w:tblPr>
        <w:tblStyle w:val="4"/>
        <w:tblW w:w="92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
        <w:gridCol w:w="2335"/>
        <w:gridCol w:w="1156"/>
        <w:gridCol w:w="640"/>
        <w:gridCol w:w="576"/>
        <w:gridCol w:w="1316"/>
        <w:gridCol w:w="960"/>
        <w:gridCol w:w="568"/>
        <w:gridCol w:w="480"/>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2" w:hRule="atLeast"/>
          <w:jc w:val="center"/>
        </w:trPr>
        <w:tc>
          <w:tcPr>
            <w:tcW w:w="504"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335"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论文名称</w:t>
            </w:r>
          </w:p>
        </w:tc>
        <w:tc>
          <w:tcPr>
            <w:tcW w:w="1156"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刊名</w:t>
            </w:r>
          </w:p>
        </w:tc>
        <w:tc>
          <w:tcPr>
            <w:tcW w:w="640"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ascii="宋体" w:hAnsi="宋体"/>
                <w:color w:val="000000" w:themeColor="text1"/>
                <w14:textFill>
                  <w14:solidFill>
                    <w14:schemeClr w14:val="tx1"/>
                  </w14:solidFill>
                </w14:textFill>
              </w:rPr>
              <w:t>年,卷(期)</w:t>
            </w:r>
            <w:r>
              <w:rPr>
                <w:rFonts w:hint="eastAsia" w:ascii="宋体" w:hAnsi="宋体"/>
                <w:color w:val="000000" w:themeColor="text1"/>
                <w14:textFill>
                  <w14:solidFill>
                    <w14:schemeClr w14:val="tx1"/>
                  </w14:solidFill>
                </w14:textFill>
              </w:rPr>
              <w:t>及页码</w:t>
            </w:r>
          </w:p>
        </w:tc>
        <w:tc>
          <w:tcPr>
            <w:tcW w:w="576" w:type="dxa"/>
            <w:vAlign w:val="center"/>
          </w:tcPr>
          <w:p>
            <w:pPr>
              <w:pStyle w:val="2"/>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影响</w:t>
            </w:r>
          </w:p>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因子</w:t>
            </w:r>
          </w:p>
        </w:tc>
        <w:tc>
          <w:tcPr>
            <w:tcW w:w="1316"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全部作者（</w:t>
            </w:r>
            <w:r>
              <w:rPr>
                <w:rFonts w:hint="eastAsia" w:asciiTheme="minorEastAsia" w:hAnsiTheme="minorEastAsia" w:eastAsiaTheme="minorEastAsia"/>
                <w:color w:val="000000" w:themeColor="text1"/>
                <w:sz w:val="18"/>
                <w:szCs w:val="18"/>
                <w14:textFill>
                  <w14:solidFill>
                    <w14:schemeClr w14:val="tx1"/>
                  </w14:solidFill>
                </w14:textFill>
              </w:rPr>
              <w:t>国内作者须填写中文姓名</w:t>
            </w:r>
            <w:r>
              <w:rPr>
                <w:rFonts w:hint="eastAsia" w:ascii="宋体" w:hAnsi="宋体"/>
                <w:color w:val="000000" w:themeColor="text1"/>
                <w14:textFill>
                  <w14:solidFill>
                    <w14:schemeClr w14:val="tx1"/>
                  </w14:solidFill>
                </w14:textFill>
              </w:rPr>
              <w:t>）</w:t>
            </w:r>
          </w:p>
        </w:tc>
        <w:tc>
          <w:tcPr>
            <w:tcW w:w="960"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通讯作者（含共同，国内作者须填写中文姓名）</w:t>
            </w:r>
          </w:p>
        </w:tc>
        <w:tc>
          <w:tcPr>
            <w:tcW w:w="568"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检索数据库</w:t>
            </w:r>
          </w:p>
        </w:tc>
        <w:tc>
          <w:tcPr>
            <w:tcW w:w="480"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他引总次数</w:t>
            </w:r>
          </w:p>
        </w:tc>
        <w:tc>
          <w:tcPr>
            <w:tcW w:w="712"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6" w:hRule="atLeast"/>
          <w:jc w:val="center"/>
        </w:trPr>
        <w:tc>
          <w:tcPr>
            <w:tcW w:w="504"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1-1</w:t>
            </w:r>
          </w:p>
        </w:tc>
        <w:tc>
          <w:tcPr>
            <w:tcW w:w="2335"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Anti-inflammatory activity of the water extract of Chloranthus serratus roots in LPS-stimulated RAW264.7 cells mediated by the Nrf2/HO-1,</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MAPK and NF-κB signaling pathways</w:t>
            </w:r>
          </w:p>
        </w:tc>
        <w:tc>
          <w:tcPr>
            <w:tcW w:w="115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Journal of Ethnopharmacology</w:t>
            </w:r>
          </w:p>
        </w:tc>
        <w:tc>
          <w:tcPr>
            <w:tcW w:w="64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2021,271:113880</w:t>
            </w:r>
          </w:p>
        </w:tc>
        <w:tc>
          <w:tcPr>
            <w:tcW w:w="576" w:type="dxa"/>
            <w:vAlign w:val="center"/>
          </w:tcPr>
          <w:p>
            <w:pPr>
              <w:jc w:val="cente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5.4</w:t>
            </w:r>
          </w:p>
        </w:tc>
        <w:tc>
          <w:tcPr>
            <w:tcW w:w="131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,张家豪,李红星</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杜云艳</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李胜利</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李安琪</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锁孝国</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王洋</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孙琪</w:t>
            </w:r>
          </w:p>
        </w:tc>
        <w:tc>
          <w:tcPr>
            <w:tcW w:w="96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bCs w:val="0"/>
                <w:snapToGrid w:val="0"/>
                <w:color w:val="000000" w:themeColor="text1"/>
                <w:w w:val="105"/>
                <w:sz w:val="21"/>
                <w:szCs w:val="21"/>
                <w:lang w:val="en-US" w:eastAsia="zh-CN"/>
                <w14:textFill>
                  <w14:solidFill>
                    <w14:schemeClr w14:val="tx1"/>
                  </w14:solidFill>
                </w14:textFill>
              </w:rPr>
              <w:t>孙淑萍,李胜利</w:t>
            </w:r>
          </w:p>
        </w:tc>
        <w:tc>
          <w:tcPr>
            <w:tcW w:w="568"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SCIE</w:t>
            </w:r>
          </w:p>
        </w:tc>
        <w:tc>
          <w:tcPr>
            <w:tcW w:w="48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19</w:t>
            </w:r>
          </w:p>
        </w:tc>
        <w:tc>
          <w:tcPr>
            <w:tcW w:w="712" w:type="dxa"/>
            <w:vAlign w:val="center"/>
          </w:tcPr>
          <w:p>
            <w:pPr>
              <w:jc w:val="cente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4"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1-2</w:t>
            </w:r>
          </w:p>
        </w:tc>
        <w:tc>
          <w:tcPr>
            <w:tcW w:w="2335"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Anti-inflammatory effects of the root, stem, and leaf extracts of Chloranthus serratus on adjuvant-induced arthritis rats</w:t>
            </w:r>
          </w:p>
        </w:tc>
        <w:tc>
          <w:tcPr>
            <w:tcW w:w="115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Pharmaceutical Biology</w:t>
            </w:r>
          </w:p>
        </w:tc>
        <w:tc>
          <w:tcPr>
            <w:tcW w:w="64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2020,58(1):528-537</w:t>
            </w:r>
          </w:p>
        </w:tc>
        <w:tc>
          <w:tcPr>
            <w:tcW w:w="576" w:type="dxa"/>
            <w:vAlign w:val="center"/>
          </w:tcPr>
          <w:p>
            <w:pPr>
              <w:jc w:val="cente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3.8</w:t>
            </w:r>
          </w:p>
        </w:tc>
        <w:tc>
          <w:tcPr>
            <w:tcW w:w="131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杜云艳</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吴晨光</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张梦圆</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李佳荣</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张小平</w:t>
            </w:r>
          </w:p>
        </w:tc>
        <w:tc>
          <w:tcPr>
            <w:tcW w:w="96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bCs w:val="0"/>
                <w:snapToGrid w:val="0"/>
                <w:color w:val="000000" w:themeColor="text1"/>
                <w:w w:val="105"/>
                <w:sz w:val="21"/>
                <w:szCs w:val="21"/>
                <w:lang w:val="en-US" w:eastAsia="zh-CN"/>
                <w14:textFill>
                  <w14:solidFill>
                    <w14:schemeClr w14:val="tx1"/>
                  </w14:solidFill>
                </w14:textFill>
              </w:rPr>
              <w:t>孙淑萍</w:t>
            </w: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,张小平</w:t>
            </w:r>
          </w:p>
        </w:tc>
        <w:tc>
          <w:tcPr>
            <w:tcW w:w="568"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SCIE</w:t>
            </w:r>
          </w:p>
        </w:tc>
        <w:tc>
          <w:tcPr>
            <w:tcW w:w="48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8</w:t>
            </w:r>
          </w:p>
        </w:tc>
        <w:tc>
          <w:tcPr>
            <w:tcW w:w="712"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5" w:hRule="atLeast"/>
          <w:jc w:val="center"/>
        </w:trPr>
        <w:tc>
          <w:tcPr>
            <w:tcW w:w="504"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1-3</w:t>
            </w:r>
          </w:p>
        </w:tc>
        <w:tc>
          <w:tcPr>
            <w:tcW w:w="2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80" w:hanging="210" w:hangingChars="100"/>
              <w:jc w:val="center"/>
              <w:textAlignment w:val="auto"/>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Water-separated part of </w:t>
            </w:r>
            <w:r>
              <w:rPr>
                <w:rFonts w:hint="default" w:ascii="Times New Roman" w:hAnsi="Times New Roman" w:eastAsia="宋体" w:cs="Times New Roman"/>
                <w:b w:val="0"/>
                <w:bCs w:val="0"/>
                <w:i/>
                <w:iCs/>
                <w:color w:val="000000" w:themeColor="text1"/>
                <w:sz w:val="21"/>
                <w:szCs w:val="21"/>
                <w14:textFill>
                  <w14:solidFill>
                    <w14:schemeClr w14:val="tx1"/>
                  </w14:solidFill>
                </w14:textFill>
              </w:rPr>
              <w:t>Chloranthus serratus</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alleviates lipopolysaccharide induced RAW264.7 cell injury mainly by regulating the MAPK and Nrf2/HO-1 inflammatory pathways</w:t>
            </w:r>
          </w:p>
        </w:tc>
        <w:tc>
          <w:tcPr>
            <w:tcW w:w="115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BMC Complementary and Alternative Medicine</w:t>
            </w:r>
          </w:p>
        </w:tc>
        <w:tc>
          <w:tcPr>
            <w:tcW w:w="64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2019,19:343-356</w:t>
            </w:r>
          </w:p>
        </w:tc>
        <w:tc>
          <w:tcPr>
            <w:tcW w:w="576" w:type="dxa"/>
            <w:vAlign w:val="center"/>
          </w:tcPr>
          <w:p>
            <w:pPr>
              <w:jc w:val="cente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4.782</w:t>
            </w:r>
          </w:p>
        </w:tc>
        <w:tc>
          <w:tcPr>
            <w:tcW w:w="131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杜云艳</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殷传刘</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锁孝国</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汪芮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夏荣平</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张小平</w:t>
            </w:r>
          </w:p>
        </w:tc>
        <w:tc>
          <w:tcPr>
            <w:tcW w:w="96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bCs w:val="0"/>
                <w:snapToGrid w:val="0"/>
                <w:color w:val="000000" w:themeColor="text1"/>
                <w:w w:val="105"/>
                <w:sz w:val="21"/>
                <w:szCs w:val="21"/>
                <w:lang w:val="en-US" w:eastAsia="zh-CN"/>
                <w14:textFill>
                  <w14:solidFill>
                    <w14:schemeClr w14:val="tx1"/>
                  </w14:solidFill>
                </w14:textFill>
              </w:rPr>
              <w:t>孙淑萍</w:t>
            </w: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,张小平</w:t>
            </w:r>
          </w:p>
        </w:tc>
        <w:tc>
          <w:tcPr>
            <w:tcW w:w="568"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SCIE</w:t>
            </w:r>
          </w:p>
        </w:tc>
        <w:tc>
          <w:tcPr>
            <w:tcW w:w="48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4</w:t>
            </w:r>
          </w:p>
        </w:tc>
        <w:tc>
          <w:tcPr>
            <w:tcW w:w="712"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4"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1-4</w:t>
            </w:r>
          </w:p>
        </w:tc>
        <w:tc>
          <w:tcPr>
            <w:tcW w:w="2335"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Anti-inflammatory activity of different isolated sites of </w:t>
            </w:r>
            <w:r>
              <w:rPr>
                <w:rFonts w:hint="default" w:ascii="Times New Roman" w:hAnsi="Times New Roman" w:eastAsia="宋体" w:cs="Times New Roman"/>
                <w:b w:val="0"/>
                <w:bCs w:val="0"/>
                <w:i/>
                <w:iCs/>
                <w:color w:val="000000" w:themeColor="text1"/>
                <w:sz w:val="21"/>
                <w:szCs w:val="21"/>
                <w14:textFill>
                  <w14:solidFill>
                    <w14:schemeClr w14:val="tx1"/>
                  </w14:solidFill>
                </w14:textFill>
              </w:rPr>
              <w:t>Chloranthus serratus</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in complete Freund's adjuvant-induced arthritic rats</w:t>
            </w:r>
          </w:p>
        </w:tc>
        <w:tc>
          <w:tcPr>
            <w:tcW w:w="115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Experimental and Therapeutic Medicine</w:t>
            </w:r>
          </w:p>
        </w:tc>
        <w:tc>
          <w:tcPr>
            <w:tcW w:w="64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2021,22:848-862</w:t>
            </w:r>
          </w:p>
        </w:tc>
        <w:tc>
          <w:tcPr>
            <w:tcW w:w="576" w:type="dxa"/>
            <w:vAlign w:val="center"/>
          </w:tcPr>
          <w:p>
            <w:pPr>
              <w:jc w:val="cente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2.7</w:t>
            </w:r>
          </w:p>
        </w:tc>
        <w:tc>
          <w:tcPr>
            <w:tcW w:w="131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杜云艳</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王洋</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李胜利</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高变变</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夏荣平</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曹文静</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张超</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朱恩泽</w:t>
            </w:r>
          </w:p>
        </w:tc>
        <w:tc>
          <w:tcPr>
            <w:tcW w:w="96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14:textFill>
                  <w14:solidFill>
                    <w14:schemeClr w14:val="tx1"/>
                  </w14:solidFill>
                </w14:textFill>
              </w:rPr>
            </w:pPr>
            <w:r>
              <w:rPr>
                <w:rFonts w:hint="default" w:ascii="Times New Roman" w:hAnsi="Times New Roman" w:cs="Times New Roman" w:eastAsiaTheme="minorEastAsia"/>
                <w:b/>
                <w:bCs w:val="0"/>
                <w:snapToGrid w:val="0"/>
                <w:color w:val="000000" w:themeColor="text1"/>
                <w:w w:val="105"/>
                <w:sz w:val="21"/>
                <w:szCs w:val="21"/>
                <w:lang w:val="en-US" w:eastAsia="zh-CN"/>
                <w14:textFill>
                  <w14:solidFill>
                    <w14:schemeClr w14:val="tx1"/>
                  </w14:solidFill>
                </w14:textFill>
              </w:rPr>
              <w:t>孙淑萍,</w:t>
            </w:r>
            <w:r>
              <w:rPr>
                <w:rFonts w:hint="default" w:ascii="Times New Roman" w:hAnsi="Times New Roman" w:cs="Times New Roman"/>
                <w:b/>
                <w:bCs/>
                <w:color w:val="000000" w:themeColor="text1"/>
                <w:sz w:val="21"/>
                <w:szCs w:val="21"/>
                <w:lang w:val="en-US" w:eastAsia="zh-CN"/>
                <w14:textFill>
                  <w14:solidFill>
                    <w14:schemeClr w14:val="tx1"/>
                  </w14:solidFill>
                </w14:textFill>
              </w:rPr>
              <w:t>李胜利</w:t>
            </w:r>
          </w:p>
        </w:tc>
        <w:tc>
          <w:tcPr>
            <w:tcW w:w="568"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SCIE</w:t>
            </w:r>
          </w:p>
        </w:tc>
        <w:tc>
          <w:tcPr>
            <w:tcW w:w="480" w:type="dxa"/>
            <w:vAlign w:val="center"/>
          </w:tcPr>
          <w:p>
            <w:pPr>
              <w:jc w:val="cente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6</w:t>
            </w:r>
          </w:p>
        </w:tc>
        <w:tc>
          <w:tcPr>
            <w:tcW w:w="712"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jc w:val="center"/>
        </w:trPr>
        <w:tc>
          <w:tcPr>
            <w:tcW w:w="504"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1-5</w:t>
            </w:r>
          </w:p>
        </w:tc>
        <w:tc>
          <w:tcPr>
            <w:tcW w:w="233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80" w:hanging="210" w:hangingChars="100"/>
              <w:jc w:val="center"/>
              <w:textAlignment w:val="auto"/>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Oxidative stress-</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mediated hepatotoxicity in rats induced by ethanol extracts of different parts of </w:t>
            </w:r>
            <w:r>
              <w:rPr>
                <w:rFonts w:hint="default" w:ascii="Times New Roman" w:hAnsi="Times New Roman" w:eastAsia="宋体" w:cs="Times New Roman"/>
                <w:b w:val="0"/>
                <w:bCs w:val="0"/>
                <w:i/>
                <w:iCs/>
                <w:color w:val="000000" w:themeColor="text1"/>
                <w:sz w:val="21"/>
                <w:szCs w:val="21"/>
                <w14:textFill>
                  <w14:solidFill>
                    <w14:schemeClr w14:val="tx1"/>
                  </w14:solidFill>
                </w14:textFill>
              </w:rPr>
              <w:t>Chloranthus serratus</w:t>
            </w:r>
          </w:p>
        </w:tc>
        <w:tc>
          <w:tcPr>
            <w:tcW w:w="115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Pharmaceutical Biology</w:t>
            </w:r>
          </w:p>
        </w:tc>
        <w:tc>
          <w:tcPr>
            <w:tcW w:w="64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2020,58(1):1277-1289</w:t>
            </w:r>
          </w:p>
        </w:tc>
        <w:tc>
          <w:tcPr>
            <w:tcW w:w="576" w:type="dxa"/>
            <w:vAlign w:val="center"/>
          </w:tcPr>
          <w:p>
            <w:pPr>
              <w:jc w:val="cente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3.8</w:t>
            </w:r>
          </w:p>
        </w:tc>
        <w:tc>
          <w:tcPr>
            <w:tcW w:w="131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王洋</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杜云艳</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孙琪</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贺丽娟</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朱恩泽</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李佳荣</w:t>
            </w:r>
          </w:p>
        </w:tc>
        <w:tc>
          <w:tcPr>
            <w:tcW w:w="96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bCs w:val="0"/>
                <w:snapToGrid w:val="0"/>
                <w:color w:val="000000" w:themeColor="text1"/>
                <w:w w:val="105"/>
                <w:sz w:val="21"/>
                <w:szCs w:val="21"/>
                <w:lang w:val="en-US" w:eastAsia="zh-CN"/>
                <w14:textFill>
                  <w14:solidFill>
                    <w14:schemeClr w14:val="tx1"/>
                  </w14:solidFill>
                </w14:textFill>
              </w:rPr>
              <w:t>孙淑萍</w:t>
            </w:r>
          </w:p>
        </w:tc>
        <w:tc>
          <w:tcPr>
            <w:tcW w:w="568"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SCIE</w:t>
            </w:r>
          </w:p>
        </w:tc>
        <w:tc>
          <w:tcPr>
            <w:tcW w:w="480" w:type="dxa"/>
            <w:vAlign w:val="center"/>
          </w:tcPr>
          <w:p>
            <w:pPr>
              <w:jc w:val="cente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5</w:t>
            </w:r>
          </w:p>
        </w:tc>
        <w:tc>
          <w:tcPr>
            <w:tcW w:w="712"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4"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1-6</w:t>
            </w:r>
          </w:p>
        </w:tc>
        <w:tc>
          <w:tcPr>
            <w:tcW w:w="2335"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Purifification, partial characterization and antitumor effect of an exopolysaccharide from Rhizopus nigricans</w:t>
            </w:r>
          </w:p>
        </w:tc>
        <w:tc>
          <w:tcPr>
            <w:tcW w:w="115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Internatioal Journal of Biological Macromolecules</w:t>
            </w:r>
          </w:p>
        </w:tc>
        <w:tc>
          <w:tcPr>
            <w:tcW w:w="64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2016,82:299-307</w:t>
            </w:r>
          </w:p>
        </w:tc>
        <w:tc>
          <w:tcPr>
            <w:tcW w:w="576" w:type="dxa"/>
            <w:vAlign w:val="center"/>
          </w:tcPr>
          <w:p>
            <w:pPr>
              <w:jc w:val="cente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8.20</w:t>
            </w:r>
          </w:p>
        </w:tc>
        <w:tc>
          <w:tcPr>
            <w:tcW w:w="131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俞文倩,陈国创,张鹏英,</w:t>
            </w:r>
            <w:r>
              <w:rPr>
                <w:rFonts w:hint="default" w:ascii="Times New Roman" w:hAnsi="Times New Roman" w:cs="Times New Roman"/>
                <w:b/>
                <w:bCs/>
                <w:color w:val="000000" w:themeColor="text1"/>
                <w:sz w:val="21"/>
                <w:szCs w:val="21"/>
                <w:lang w:val="en-US" w:eastAsia="zh-CN"/>
                <w14:textFill>
                  <w14:solidFill>
                    <w14:schemeClr w14:val="tx1"/>
                  </w14:solidFill>
                </w14:textFill>
              </w:rPr>
              <w:t>陈靠山</w:t>
            </w:r>
          </w:p>
        </w:tc>
        <w:tc>
          <w:tcPr>
            <w:tcW w:w="96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14:textFill>
                  <w14:solidFill>
                    <w14:schemeClr w14:val="tx1"/>
                  </w14:solidFill>
                </w14:textFill>
              </w:rPr>
            </w:pPr>
            <w: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t>陈靠山,</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张鹏英</w:t>
            </w:r>
          </w:p>
        </w:tc>
        <w:tc>
          <w:tcPr>
            <w:tcW w:w="568"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SCIE</w:t>
            </w:r>
          </w:p>
        </w:tc>
        <w:tc>
          <w:tcPr>
            <w:tcW w:w="48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20</w:t>
            </w:r>
          </w:p>
        </w:tc>
        <w:tc>
          <w:tcPr>
            <w:tcW w:w="712"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4"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1-7</w:t>
            </w:r>
          </w:p>
        </w:tc>
        <w:tc>
          <w:tcPr>
            <w:tcW w:w="2335"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Immune-enhancing activity of extracellular polysaccharides isolated</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from Rhizopus nigricans</w:t>
            </w:r>
          </w:p>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p>
        </w:tc>
        <w:tc>
          <w:tcPr>
            <w:tcW w:w="1156"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Carbohydrate Polymers</w:t>
            </w:r>
          </w:p>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p>
        </w:tc>
        <w:tc>
          <w:tcPr>
            <w:tcW w:w="640"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2016</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148</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318</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325</w:t>
            </w:r>
          </w:p>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p>
        </w:tc>
        <w:tc>
          <w:tcPr>
            <w:tcW w:w="576" w:type="dxa"/>
            <w:vAlign w:val="center"/>
          </w:tcPr>
          <w:p>
            <w:pPr>
              <w:jc w:val="cente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11.2</w:t>
            </w:r>
          </w:p>
        </w:tc>
        <w:tc>
          <w:tcPr>
            <w:tcW w:w="1316" w:type="dxa"/>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于志丹, 孔梦丽, 张鹏英, 孙庆杰, 陈靠山</w:t>
            </w:r>
          </w:p>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p>
        </w:tc>
        <w:tc>
          <w:tcPr>
            <w:tcW w:w="96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t>陈靠山</w:t>
            </w:r>
          </w:p>
        </w:tc>
        <w:tc>
          <w:tcPr>
            <w:tcW w:w="568"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SCIE</w:t>
            </w:r>
          </w:p>
        </w:tc>
        <w:tc>
          <w:tcPr>
            <w:tcW w:w="48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35</w:t>
            </w:r>
          </w:p>
        </w:tc>
        <w:tc>
          <w:tcPr>
            <w:tcW w:w="712"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4"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1-8</w:t>
            </w:r>
          </w:p>
        </w:tc>
        <w:tc>
          <w:tcPr>
            <w:tcW w:w="2335" w:type="dxa"/>
            <w:vAlign w:val="center"/>
          </w:tcPr>
          <w:p>
            <w:pPr>
              <w:jc w:val="center"/>
              <w:rPr>
                <w:rFonts w:hint="default" w:ascii="Times New Roman" w:hAnsi="Times New Roman" w:cs="Times New Roman" w:eastAsiaTheme="minorEastAsia"/>
                <w:b/>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PnLRR-RLK27, a novel leucine-rich repeats receptor-like protein kinase from the Antarctic </w:t>
            </w:r>
            <w:r>
              <w:rPr>
                <w:rFonts w:hint="default" w:ascii="Times New Roman" w:hAnsi="Times New Roman" w:eastAsia="宋体" w:cs="Times New Roman"/>
                <w:i/>
                <w:iCs/>
                <w:color w:val="000000" w:themeColor="text1"/>
                <w:sz w:val="21"/>
                <w:szCs w:val="21"/>
                <w14:textFill>
                  <w14:solidFill>
                    <w14:schemeClr w14:val="tx1"/>
                  </w14:solidFill>
                </w14:textFill>
              </w:rPr>
              <w:t>moss Pohlia nutans</w:t>
            </w:r>
            <w:r>
              <w:rPr>
                <w:rFonts w:hint="default" w:ascii="Times New Roman" w:hAnsi="Times New Roman" w:eastAsia="宋体" w:cs="Times New Roman"/>
                <w:color w:val="000000" w:themeColor="text1"/>
                <w:sz w:val="21"/>
                <w:szCs w:val="21"/>
                <w14:textFill>
                  <w14:solidFill>
                    <w14:schemeClr w14:val="tx1"/>
                  </w14:solidFill>
                </w14:textFill>
              </w:rPr>
              <w:t>, positively regulates salinity and oxidation-stress tolerance</w:t>
            </w:r>
          </w:p>
        </w:tc>
        <w:tc>
          <w:tcPr>
            <w:tcW w:w="1156"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PLoS One</w:t>
            </w:r>
          </w:p>
        </w:tc>
        <w:tc>
          <w:tcPr>
            <w:tcW w:w="640"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2017,12(2):e0172869</w:t>
            </w:r>
          </w:p>
        </w:tc>
        <w:tc>
          <w:tcPr>
            <w:tcW w:w="576" w:type="dxa"/>
            <w:vAlign w:val="center"/>
          </w:tcPr>
          <w:p>
            <w:pPr>
              <w:jc w:val="center"/>
              <w:rPr>
                <w:rFonts w:hint="default" w:ascii="Times New Roman" w:hAnsi="Times New Roman" w:cs="Times New Roman" w:eastAsiaTheme="minorEastAsia"/>
                <w:b w:val="0"/>
                <w:bCs w:val="0"/>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2"/>
                <w:sz w:val="21"/>
                <w:szCs w:val="21"/>
                <w:lang w:val="en-US" w:eastAsia="zh-CN" w:bidi="ar-SA"/>
                <w14:textFill>
                  <w14:solidFill>
                    <w14:schemeClr w14:val="tx1"/>
                  </w14:solidFill>
                </w14:textFill>
              </w:rPr>
              <w:t>3.7</w:t>
            </w:r>
          </w:p>
        </w:tc>
        <w:tc>
          <w:tcPr>
            <w:tcW w:w="1316" w:type="dxa"/>
            <w:vAlign w:val="center"/>
          </w:tcPr>
          <w:p>
            <w:pPr>
              <w:jc w:val="center"/>
              <w:rPr>
                <w:rFonts w:hint="default" w:ascii="Times New Roman" w:hAnsi="Times New Roman" w:eastAsia="宋体" w:cs="Times New Roman"/>
                <w:b/>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王静</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刘胜浩</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李成诚</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王太林</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张鹏英</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陈靠山</w:t>
            </w:r>
          </w:p>
        </w:tc>
        <w:tc>
          <w:tcPr>
            <w:tcW w:w="96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张鹏英</w:t>
            </w:r>
          </w:p>
        </w:tc>
        <w:tc>
          <w:tcPr>
            <w:tcW w:w="568"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SCIE</w:t>
            </w:r>
          </w:p>
        </w:tc>
        <w:tc>
          <w:tcPr>
            <w:tcW w:w="48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26</w:t>
            </w:r>
          </w:p>
        </w:tc>
        <w:tc>
          <w:tcPr>
            <w:tcW w:w="712"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4"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1-9</w:t>
            </w:r>
          </w:p>
        </w:tc>
        <w:tc>
          <w:tcPr>
            <w:tcW w:w="2335" w:type="dxa"/>
            <w:vAlign w:val="center"/>
          </w:tcPr>
          <w:p>
            <w:pPr>
              <w:jc w:val="center"/>
              <w:rPr>
                <w:rFonts w:hint="default" w:ascii="Times New Roman" w:hAnsi="Times New Roman" w:cs="Times New Roman" w:eastAsiaTheme="minorEastAsia"/>
                <w:b/>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Extract of Ginkgo biloba induces phase 2 genes through Keap1-Nrf2-ARE signaling pathway</w:t>
            </w:r>
          </w:p>
        </w:tc>
        <w:tc>
          <w:tcPr>
            <w:tcW w:w="1156" w:type="dxa"/>
            <w:vAlign w:val="center"/>
          </w:tcPr>
          <w:p>
            <w:pPr>
              <w:jc w:val="center"/>
              <w:rPr>
                <w:rFonts w:hint="default" w:ascii="Times New Roman" w:hAnsi="Times New Roman" w:cs="Times New Roman" w:eastAsiaTheme="minorEastAsia"/>
                <w:b/>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Life Sciences</w:t>
            </w:r>
          </w:p>
        </w:tc>
        <w:tc>
          <w:tcPr>
            <w:tcW w:w="640" w:type="dxa"/>
            <w:vAlign w:val="center"/>
          </w:tcPr>
          <w:p>
            <w:pPr>
              <w:jc w:val="center"/>
              <w:rPr>
                <w:rFonts w:hint="default" w:ascii="Times New Roman" w:hAnsi="Times New Roman" w:cs="Times New Roman" w:eastAsiaTheme="minorEastAsia"/>
                <w:b/>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2007,80:1586-1591</w:t>
            </w:r>
          </w:p>
        </w:tc>
        <w:tc>
          <w:tcPr>
            <w:tcW w:w="576" w:type="dxa"/>
            <w:vAlign w:val="center"/>
          </w:tcPr>
          <w:p>
            <w:pPr>
              <w:jc w:val="center"/>
              <w:rPr>
                <w:rFonts w:hint="default" w:ascii="Times New Roman" w:hAnsi="Times New Roman" w:cs="Times New Roman" w:eastAsiaTheme="minorEastAsia"/>
                <w:b w:val="0"/>
                <w:bCs w:val="0"/>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6.1</w:t>
            </w:r>
          </w:p>
        </w:tc>
        <w:tc>
          <w:tcPr>
            <w:tcW w:w="1316" w:type="dxa"/>
            <w:vAlign w:val="center"/>
          </w:tcPr>
          <w:p>
            <w:pPr>
              <w:jc w:val="center"/>
              <w:rPr>
                <w:rFonts w:hint="default" w:ascii="Times New Roman" w:hAnsi="Times New Roman" w:cs="Times New Roman" w:eastAsiaTheme="minorEastAsia"/>
                <w:b/>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刘晓平</w:t>
            </w:r>
            <w:r>
              <w:rPr>
                <w:rFonts w:hint="default" w:ascii="Times New Roman" w:hAnsi="Times New Roman" w:eastAsia="宋体" w:cs="Times New Roman"/>
                <w:color w:val="000000" w:themeColor="text1"/>
                <w:sz w:val="21"/>
                <w:szCs w:val="21"/>
                <w14:textFill>
                  <w14:solidFill>
                    <w14:schemeClr w14:val="tx1"/>
                  </w14:solidFill>
                </w14:textFill>
              </w:rPr>
              <w:t xml:space="preserve">, Goldring CE, Copple IM, Wang HY,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魏伟</w:t>
            </w:r>
            <w:r>
              <w:rPr>
                <w:rFonts w:hint="default" w:ascii="Times New Roman" w:hAnsi="Times New Roman" w:eastAsia="宋体" w:cs="Times New Roman"/>
                <w:color w:val="000000" w:themeColor="text1"/>
                <w:sz w:val="21"/>
                <w:szCs w:val="21"/>
                <w14:textFill>
                  <w14:solidFill>
                    <w14:schemeClr w14:val="tx1"/>
                  </w14:solidFill>
                </w14:textFill>
              </w:rPr>
              <w:t>, Kitteringham NR, Park BK</w:t>
            </w:r>
          </w:p>
        </w:tc>
        <w:tc>
          <w:tcPr>
            <w:tcW w:w="96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魏伟</w:t>
            </w:r>
          </w:p>
        </w:tc>
        <w:tc>
          <w:tcPr>
            <w:tcW w:w="568" w:type="dxa"/>
            <w:vAlign w:val="center"/>
          </w:tcPr>
          <w:p>
            <w:pPr>
              <w:jc w:val="center"/>
              <w:rPr>
                <w:rFonts w:hint="default" w:ascii="Times New Roman" w:hAnsi="Times New Roman" w:cs="Times New Roman" w:eastAsiaTheme="minorEastAsia"/>
                <w:b w:val="0"/>
                <w:bCs/>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SCIE</w:t>
            </w:r>
          </w:p>
        </w:tc>
        <w:tc>
          <w:tcPr>
            <w:tcW w:w="48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37</w:t>
            </w:r>
          </w:p>
        </w:tc>
        <w:tc>
          <w:tcPr>
            <w:tcW w:w="712"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4"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1-10</w:t>
            </w:r>
          </w:p>
        </w:tc>
        <w:tc>
          <w:tcPr>
            <w:tcW w:w="2335" w:type="dxa"/>
            <w:vAlign w:val="center"/>
          </w:tcPr>
          <w:p>
            <w:pPr>
              <w:jc w:val="center"/>
              <w:rPr>
                <w:rFonts w:hint="default" w:ascii="Times New Roman" w:hAnsi="Times New Roman" w:cs="Times New Roman" w:eastAsiaTheme="minorEastAsia"/>
                <w:b/>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及己根茎叶醇提取物的心脏毒性大小和毒性机制研究</w:t>
            </w:r>
          </w:p>
        </w:tc>
        <w:tc>
          <w:tcPr>
            <w:tcW w:w="1156" w:type="dxa"/>
            <w:vAlign w:val="center"/>
          </w:tcPr>
          <w:p>
            <w:pPr>
              <w:jc w:val="center"/>
              <w:rPr>
                <w:rFonts w:hint="default" w:ascii="Times New Roman" w:hAnsi="Times New Roman" w:cs="Times New Roman" w:eastAsiaTheme="minorEastAsia"/>
                <w:b/>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法医学杂志</w:t>
            </w:r>
          </w:p>
        </w:tc>
        <w:tc>
          <w:tcPr>
            <w:tcW w:w="640" w:type="dxa"/>
            <w:vAlign w:val="center"/>
          </w:tcPr>
          <w:p>
            <w:pPr>
              <w:jc w:val="center"/>
              <w:rPr>
                <w:rFonts w:hint="default" w:ascii="Times New Roman" w:hAnsi="Times New Roman" w:cs="Times New Roman" w:eastAsiaTheme="minorEastAsia"/>
                <w:b/>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2019,35(2):224-229</w:t>
            </w:r>
          </w:p>
        </w:tc>
        <w:tc>
          <w:tcPr>
            <w:tcW w:w="576" w:type="dxa"/>
            <w:vAlign w:val="center"/>
          </w:tcPr>
          <w:p>
            <w:pPr>
              <w:jc w:val="center"/>
              <w:rPr>
                <w:rFonts w:hint="default" w:ascii="Times New Roman" w:hAnsi="Times New Roman" w:cs="Times New Roman" w:eastAsiaTheme="minorEastAsia"/>
                <w:b w:val="0"/>
                <w:bCs w:val="0"/>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2"/>
                <w:sz w:val="21"/>
                <w:szCs w:val="21"/>
                <w:lang w:val="en-US" w:eastAsia="zh-CN" w:bidi="ar-SA"/>
                <w14:textFill>
                  <w14:solidFill>
                    <w14:schemeClr w14:val="tx1"/>
                  </w14:solidFill>
                </w14:textFill>
              </w:rPr>
              <w:t>0</w:t>
            </w:r>
          </w:p>
        </w:tc>
        <w:tc>
          <w:tcPr>
            <w:tcW w:w="1316" w:type="dxa"/>
            <w:vAlign w:val="center"/>
          </w:tcPr>
          <w:p>
            <w:pPr>
              <w:jc w:val="center"/>
              <w:rPr>
                <w:rFonts w:hint="default" w:ascii="Times New Roman" w:hAnsi="Times New Roman" w:cs="Times New Roman" w:eastAsiaTheme="minorEastAsia"/>
                <w:b/>
                <w:snapToGrid w:val="0"/>
                <w:color w:val="000000" w:themeColor="text1"/>
                <w:w w:val="105"/>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孙淑萍</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李红星</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张小平</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马云飞</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杨梅</w:t>
            </w:r>
          </w:p>
        </w:tc>
        <w:tc>
          <w:tcPr>
            <w:tcW w:w="96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张小平</w:t>
            </w:r>
          </w:p>
        </w:tc>
        <w:tc>
          <w:tcPr>
            <w:tcW w:w="568"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eastAsia="黑体" w:cs="Times New Roman"/>
                <w:b w:val="0"/>
                <w:bCs w:val="0"/>
                <w:sz w:val="24"/>
                <w:szCs w:val="24"/>
              </w:rPr>
              <w:t>MEDLINE</w:t>
            </w:r>
          </w:p>
        </w:tc>
        <w:tc>
          <w:tcPr>
            <w:tcW w:w="480"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4</w:t>
            </w:r>
          </w:p>
        </w:tc>
        <w:tc>
          <w:tcPr>
            <w:tcW w:w="712"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4" w:type="dxa"/>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合计</w:t>
            </w:r>
          </w:p>
        </w:tc>
        <w:tc>
          <w:tcPr>
            <w:tcW w:w="2335" w:type="dxa"/>
            <w:vAlign w:val="center"/>
          </w:tcPr>
          <w:p>
            <w:pPr>
              <w:jc w:val="center"/>
              <w:rPr>
                <w:rFonts w:hint="default" w:ascii="Times New Roman" w:hAnsi="Times New Roman" w:cs="Times New Roman" w:eastAsiaTheme="minorEastAsia"/>
                <w:b/>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t>10篇</w:t>
            </w:r>
          </w:p>
        </w:tc>
        <w:tc>
          <w:tcPr>
            <w:tcW w:w="115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p>
        </w:tc>
        <w:tc>
          <w:tcPr>
            <w:tcW w:w="64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p>
        </w:tc>
        <w:tc>
          <w:tcPr>
            <w:tcW w:w="576" w:type="dxa"/>
            <w:vAlign w:val="center"/>
          </w:tcPr>
          <w:p>
            <w:pPr>
              <w:jc w:val="cente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eastAsia"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49.682</w:t>
            </w:r>
          </w:p>
        </w:tc>
        <w:tc>
          <w:tcPr>
            <w:tcW w:w="1316"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p>
        </w:tc>
        <w:tc>
          <w:tcPr>
            <w:tcW w:w="960"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p>
        </w:tc>
        <w:tc>
          <w:tcPr>
            <w:tcW w:w="568"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p>
        </w:tc>
        <w:tc>
          <w:tcPr>
            <w:tcW w:w="480" w:type="dxa"/>
            <w:vAlign w:val="center"/>
          </w:tcPr>
          <w:p>
            <w:pPr>
              <w:jc w:val="center"/>
              <w:rPr>
                <w:rFonts w:hint="default" w:ascii="Times New Roman" w:hAnsi="Times New Roman" w:cs="Times New Roman" w:eastAsiaTheme="minorEastAsia"/>
                <w:b w:val="0"/>
                <w:bCs/>
                <w:snapToGrid w:val="0"/>
                <w:color w:val="000000" w:themeColor="text1"/>
                <w:w w:val="105"/>
                <w:sz w:val="21"/>
                <w:szCs w:val="21"/>
                <w:lang w:val="en-US" w:eastAsia="zh-CN"/>
                <w14:textFill>
                  <w14:solidFill>
                    <w14:schemeClr w14:val="tx1"/>
                  </w14:solidFill>
                </w14:textFill>
              </w:rPr>
            </w:pPr>
            <w:r>
              <w:rPr>
                <w:rFonts w:hint="eastAsia" w:ascii="Times New Roman" w:hAnsi="Times New Roman" w:cs="Times New Roman" w:eastAsiaTheme="minorEastAsia"/>
                <w:b w:val="0"/>
                <w:bCs/>
                <w:snapToGrid w:val="0"/>
                <w:color w:val="000000" w:themeColor="text1"/>
                <w:w w:val="105"/>
                <w:sz w:val="15"/>
                <w:szCs w:val="15"/>
                <w:lang w:val="en-US" w:eastAsia="zh-CN"/>
                <w14:textFill>
                  <w14:solidFill>
                    <w14:schemeClr w14:val="tx1"/>
                  </w14:solidFill>
                </w14:textFill>
              </w:rPr>
              <w:t>164</w:t>
            </w:r>
          </w:p>
        </w:tc>
        <w:tc>
          <w:tcPr>
            <w:tcW w:w="712" w:type="dxa"/>
            <w:vAlign w:val="center"/>
          </w:tcPr>
          <w:p>
            <w:pPr>
              <w:jc w:val="center"/>
              <w:rPr>
                <w:rFonts w:hint="default" w:ascii="Times New Roman" w:hAnsi="Times New Roman" w:cs="Times New Roman" w:eastAsiaTheme="minorEastAsia"/>
                <w:b/>
                <w:snapToGrid w:val="0"/>
                <w:color w:val="000000" w:themeColor="text1"/>
                <w:w w:val="105"/>
                <w:sz w:val="21"/>
                <w:szCs w:val="21"/>
                <w14:textFill>
                  <w14:solidFill>
                    <w14:schemeClr w14:val="tx1"/>
                  </w14:solidFill>
                </w14:textFill>
              </w:rPr>
            </w:pPr>
          </w:p>
        </w:tc>
      </w:tr>
    </w:tbl>
    <w:p>
      <w:pPr>
        <w:rPr>
          <w:rFonts w:hint="eastAsia"/>
        </w:rPr>
      </w:pPr>
    </w:p>
    <w:p>
      <w:r>
        <w:rPr>
          <w:rFonts w:hint="eastAsia"/>
        </w:rPr>
        <w:t>知识产权证明目录：</w:t>
      </w:r>
    </w:p>
    <w:tbl>
      <w:tblPr>
        <w:tblStyle w:val="4"/>
        <w:tblW w:w="93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1089"/>
        <w:gridCol w:w="816"/>
        <w:gridCol w:w="1922"/>
        <w:gridCol w:w="1187"/>
        <w:gridCol w:w="1936"/>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pPr>
              <w:pStyle w:val="2"/>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序号</w:t>
            </w:r>
          </w:p>
        </w:tc>
        <w:tc>
          <w:tcPr>
            <w:tcW w:w="1089" w:type="dxa"/>
            <w:vAlign w:val="center"/>
          </w:tcPr>
          <w:p>
            <w:pPr>
              <w:pStyle w:val="2"/>
              <w:spacing w:line="32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类别</w:t>
            </w:r>
          </w:p>
        </w:tc>
        <w:tc>
          <w:tcPr>
            <w:tcW w:w="816" w:type="dxa"/>
            <w:vAlign w:val="center"/>
          </w:tcPr>
          <w:p>
            <w:pPr>
              <w:pStyle w:val="2"/>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国别</w:t>
            </w:r>
          </w:p>
        </w:tc>
        <w:tc>
          <w:tcPr>
            <w:tcW w:w="1922" w:type="dxa"/>
            <w:vAlign w:val="center"/>
          </w:tcPr>
          <w:p>
            <w:pPr>
              <w:pStyle w:val="2"/>
              <w:spacing w:line="320" w:lineRule="exact"/>
              <w:ind w:firstLine="0" w:firstLineChars="0"/>
              <w:jc w:val="center"/>
              <w:rPr>
                <w:rFonts w:hint="eastAsia" w:ascii="宋体" w:hAnsi="宋体" w:eastAsia="宋体"/>
                <w:color w:val="000000" w:themeColor="text1"/>
                <w:sz w:val="21"/>
                <w:lang w:eastAsia="zh-CN"/>
                <w14:textFill>
                  <w14:solidFill>
                    <w14:schemeClr w14:val="tx1"/>
                  </w14:solidFill>
                </w14:textFill>
              </w:rPr>
            </w:pPr>
            <w:r>
              <w:rPr>
                <w:rFonts w:hint="eastAsia" w:ascii="宋体" w:hAnsi="宋体"/>
                <w:color w:val="000000" w:themeColor="text1"/>
                <w:sz w:val="21"/>
                <w:lang w:eastAsia="zh-CN"/>
                <w14:textFill>
                  <w14:solidFill>
                    <w14:schemeClr w14:val="tx1"/>
                  </w14:solidFill>
                </w14:textFill>
              </w:rPr>
              <w:t>专利号</w:t>
            </w:r>
          </w:p>
        </w:tc>
        <w:tc>
          <w:tcPr>
            <w:tcW w:w="1187" w:type="dxa"/>
            <w:vAlign w:val="center"/>
          </w:tcPr>
          <w:p>
            <w:pPr>
              <w:pStyle w:val="2"/>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授权</w:t>
            </w:r>
          </w:p>
          <w:p>
            <w:pPr>
              <w:pStyle w:val="2"/>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时间</w:t>
            </w:r>
          </w:p>
        </w:tc>
        <w:tc>
          <w:tcPr>
            <w:tcW w:w="1936" w:type="dxa"/>
            <w:vAlign w:val="center"/>
          </w:tcPr>
          <w:p>
            <w:pPr>
              <w:pStyle w:val="2"/>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知识产权具体</w:t>
            </w:r>
            <w:r>
              <w:rPr>
                <w:rFonts w:ascii="宋体" w:hAnsi="宋体"/>
                <w:color w:val="000000" w:themeColor="text1"/>
                <w:sz w:val="21"/>
                <w14:textFill>
                  <w14:solidFill>
                    <w14:schemeClr w14:val="tx1"/>
                  </w14:solidFill>
                </w14:textFill>
              </w:rPr>
              <w:t>名称</w:t>
            </w:r>
          </w:p>
        </w:tc>
        <w:tc>
          <w:tcPr>
            <w:tcW w:w="1750" w:type="dxa"/>
            <w:vAlign w:val="center"/>
          </w:tcPr>
          <w:p>
            <w:pPr>
              <w:pStyle w:val="2"/>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2-1</w:t>
            </w:r>
          </w:p>
        </w:tc>
        <w:tc>
          <w:tcPr>
            <w:tcW w:w="1089"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发明专利</w:t>
            </w:r>
          </w:p>
        </w:tc>
        <w:tc>
          <w:tcPr>
            <w:tcW w:w="816"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中国</w:t>
            </w:r>
          </w:p>
        </w:tc>
        <w:tc>
          <w:tcPr>
            <w:tcW w:w="1922"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ZL201610369222X</w:t>
            </w:r>
          </w:p>
        </w:tc>
        <w:tc>
          <w:tcPr>
            <w:tcW w:w="1187"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2018.08.21</w:t>
            </w:r>
          </w:p>
        </w:tc>
        <w:tc>
          <w:tcPr>
            <w:tcW w:w="1936" w:type="dxa"/>
            <w:vAlign w:val="center"/>
          </w:tcPr>
          <w:p>
            <w:pPr>
              <w:pStyle w:val="2"/>
              <w:spacing w:line="390" w:lineRule="exact"/>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一种富含天然成分提取物的祛痘靓肤霜及其制备方法</w:t>
            </w:r>
          </w:p>
        </w:tc>
        <w:tc>
          <w:tcPr>
            <w:tcW w:w="1750"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、胡诗凯、潘建飞、李景、姚文静、俞航伟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2-2</w:t>
            </w:r>
          </w:p>
        </w:tc>
        <w:tc>
          <w:tcPr>
            <w:tcW w:w="1089"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发明专利</w:t>
            </w:r>
          </w:p>
        </w:tc>
        <w:tc>
          <w:tcPr>
            <w:tcW w:w="816"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中国</w:t>
            </w:r>
          </w:p>
        </w:tc>
        <w:tc>
          <w:tcPr>
            <w:tcW w:w="1922"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ZL201611171706.X</w:t>
            </w:r>
          </w:p>
        </w:tc>
        <w:tc>
          <w:tcPr>
            <w:tcW w:w="1187"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2019.05.28</w:t>
            </w:r>
          </w:p>
        </w:tc>
        <w:tc>
          <w:tcPr>
            <w:tcW w:w="1936" w:type="dxa"/>
            <w:vAlign w:val="center"/>
          </w:tcPr>
          <w:p>
            <w:pPr>
              <w:pStyle w:val="2"/>
              <w:spacing w:line="390" w:lineRule="exact"/>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一种控油焕肤祛痘修复洗面奶及其制备方法</w:t>
            </w:r>
          </w:p>
        </w:tc>
        <w:tc>
          <w:tcPr>
            <w:tcW w:w="1750"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、金鑫、李红星、杨梅、彭欢、李景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2-3</w:t>
            </w:r>
          </w:p>
        </w:tc>
        <w:tc>
          <w:tcPr>
            <w:tcW w:w="1089"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发明专利</w:t>
            </w:r>
          </w:p>
        </w:tc>
        <w:tc>
          <w:tcPr>
            <w:tcW w:w="816"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中国</w:t>
            </w:r>
          </w:p>
        </w:tc>
        <w:tc>
          <w:tcPr>
            <w:tcW w:w="1922"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ZL201611174498.9</w:t>
            </w:r>
          </w:p>
        </w:tc>
        <w:tc>
          <w:tcPr>
            <w:tcW w:w="1187"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2020.04.07</w:t>
            </w:r>
          </w:p>
        </w:tc>
        <w:tc>
          <w:tcPr>
            <w:tcW w:w="1936" w:type="dxa"/>
            <w:vAlign w:val="center"/>
          </w:tcPr>
          <w:p>
            <w:pPr>
              <w:pStyle w:val="2"/>
              <w:spacing w:line="390" w:lineRule="exact"/>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一种抗炎祛痘护肤乳液及其制备方法</w:t>
            </w:r>
          </w:p>
        </w:tc>
        <w:tc>
          <w:tcPr>
            <w:tcW w:w="1750"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、王亚娟、胡小沣、吴云、汤大娟、池翠萍、郭派派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2-4</w:t>
            </w:r>
          </w:p>
        </w:tc>
        <w:tc>
          <w:tcPr>
            <w:tcW w:w="1089"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发明专利</w:t>
            </w:r>
          </w:p>
        </w:tc>
        <w:tc>
          <w:tcPr>
            <w:tcW w:w="816"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中国</w:t>
            </w:r>
          </w:p>
        </w:tc>
        <w:tc>
          <w:tcPr>
            <w:tcW w:w="1922"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ZL201410771987.7</w:t>
            </w:r>
          </w:p>
        </w:tc>
        <w:tc>
          <w:tcPr>
            <w:tcW w:w="1187"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2018.04.10</w:t>
            </w:r>
          </w:p>
        </w:tc>
        <w:tc>
          <w:tcPr>
            <w:tcW w:w="1936" w:type="dxa"/>
            <w:vAlign w:val="center"/>
          </w:tcPr>
          <w:p>
            <w:pPr>
              <w:pStyle w:val="2"/>
              <w:spacing w:line="390" w:lineRule="exact"/>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一种中药祛痘凝胶剂及其制备方法</w:t>
            </w:r>
          </w:p>
        </w:tc>
        <w:tc>
          <w:tcPr>
            <w:tcW w:w="1750"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、赵梅、李康才、张敏、吴玉、陈晓丽、钱张超、柴智龙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2-5</w:t>
            </w:r>
          </w:p>
        </w:tc>
        <w:tc>
          <w:tcPr>
            <w:tcW w:w="1089"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发明专利</w:t>
            </w:r>
          </w:p>
        </w:tc>
        <w:tc>
          <w:tcPr>
            <w:tcW w:w="816"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中国</w:t>
            </w:r>
          </w:p>
        </w:tc>
        <w:tc>
          <w:tcPr>
            <w:tcW w:w="1922"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aps w:val="0"/>
                <w:color w:val="000000" w:themeColor="text1"/>
                <w:spacing w:val="0"/>
                <w:sz w:val="21"/>
                <w:szCs w:val="21"/>
                <w:u w:val="none"/>
                <w:shd w:val="clear" w:fill="FFFFFF"/>
                <w:lang w:val="en-US" w:eastAsia="zh-CN"/>
                <w14:textFill>
                  <w14:solidFill>
                    <w14:schemeClr w14:val="tx1"/>
                  </w14:solidFill>
                </w14:textFill>
              </w:rPr>
              <w:t>ZL201710607929.4</w:t>
            </w:r>
          </w:p>
        </w:tc>
        <w:tc>
          <w:tcPr>
            <w:tcW w:w="1187"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2020.05.08</w:t>
            </w:r>
          </w:p>
        </w:tc>
        <w:tc>
          <w:tcPr>
            <w:tcW w:w="1936" w:type="dxa"/>
            <w:vAlign w:val="center"/>
          </w:tcPr>
          <w:p>
            <w:pPr>
              <w:pStyle w:val="2"/>
              <w:spacing w:line="390" w:lineRule="exact"/>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一种紧致淡疤修复抗炎稀薄型须后乳液及其制备方法</w:t>
            </w:r>
          </w:p>
        </w:tc>
        <w:tc>
          <w:tcPr>
            <w:tcW w:w="1750"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、张伟、杨梅、李红星、徐小玲、谭莉、彭欢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2-6</w:t>
            </w:r>
          </w:p>
        </w:tc>
        <w:tc>
          <w:tcPr>
            <w:tcW w:w="1089"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发明专利</w:t>
            </w:r>
          </w:p>
        </w:tc>
        <w:tc>
          <w:tcPr>
            <w:tcW w:w="816"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中国</w:t>
            </w:r>
          </w:p>
        </w:tc>
        <w:tc>
          <w:tcPr>
            <w:tcW w:w="1922"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201610141353.2</w:t>
            </w:r>
          </w:p>
        </w:tc>
        <w:tc>
          <w:tcPr>
            <w:tcW w:w="1187"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2018.08.14</w:t>
            </w:r>
          </w:p>
        </w:tc>
        <w:tc>
          <w:tcPr>
            <w:tcW w:w="1936" w:type="dxa"/>
            <w:vAlign w:val="center"/>
          </w:tcPr>
          <w:p>
            <w:pPr>
              <w:pStyle w:val="2"/>
              <w:spacing w:line="390" w:lineRule="exact"/>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一种富含天然提取物的祛疤祛痘印乳液及其制备方法</w:t>
            </w:r>
          </w:p>
        </w:tc>
        <w:tc>
          <w:tcPr>
            <w:tcW w:w="1750"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、汪全海、叶萍、汤大娟、金晓灿、姚文静、李悦、郭派派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2-7</w:t>
            </w:r>
          </w:p>
        </w:tc>
        <w:tc>
          <w:tcPr>
            <w:tcW w:w="1089"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发明专利</w:t>
            </w:r>
          </w:p>
        </w:tc>
        <w:tc>
          <w:tcPr>
            <w:tcW w:w="816"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中国</w:t>
            </w:r>
          </w:p>
        </w:tc>
        <w:tc>
          <w:tcPr>
            <w:tcW w:w="1922"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ZL201410648125.5</w:t>
            </w:r>
          </w:p>
        </w:tc>
        <w:tc>
          <w:tcPr>
            <w:tcW w:w="1187"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2017.07.04</w:t>
            </w:r>
          </w:p>
        </w:tc>
        <w:tc>
          <w:tcPr>
            <w:tcW w:w="1936" w:type="dxa"/>
            <w:vAlign w:val="center"/>
          </w:tcPr>
          <w:p>
            <w:pPr>
              <w:pStyle w:val="2"/>
              <w:spacing w:line="390" w:lineRule="exact"/>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一种祛斑消炎型防晒霜及其制备方法</w:t>
            </w:r>
          </w:p>
        </w:tc>
        <w:tc>
          <w:tcPr>
            <w:tcW w:w="1750"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、王凤各、花敬涵、柴智龙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2-8</w:t>
            </w:r>
          </w:p>
        </w:tc>
        <w:tc>
          <w:tcPr>
            <w:tcW w:w="1089"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发明专利</w:t>
            </w:r>
          </w:p>
        </w:tc>
        <w:tc>
          <w:tcPr>
            <w:tcW w:w="816"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中国</w:t>
            </w:r>
          </w:p>
        </w:tc>
        <w:tc>
          <w:tcPr>
            <w:tcW w:w="1922"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ZL201510655186.9</w:t>
            </w:r>
          </w:p>
        </w:tc>
        <w:tc>
          <w:tcPr>
            <w:tcW w:w="1187"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2018.08.17</w:t>
            </w:r>
          </w:p>
        </w:tc>
        <w:tc>
          <w:tcPr>
            <w:tcW w:w="1936" w:type="dxa"/>
            <w:vAlign w:val="center"/>
          </w:tcPr>
          <w:p>
            <w:pPr>
              <w:keepNext w:val="0"/>
              <w:keepLines w:val="0"/>
              <w:widowControl/>
              <w:suppressLineNumbers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一种消炎杀菌止痒的乳膏及其制备方法</w:t>
            </w:r>
          </w:p>
        </w:tc>
        <w:tc>
          <w:tcPr>
            <w:tcW w:w="1750"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孙淑萍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李胜利</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、董再峰、杨兰香、王陈、潘建飞、鲍堃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2-9</w:t>
            </w:r>
          </w:p>
        </w:tc>
        <w:tc>
          <w:tcPr>
            <w:tcW w:w="1089"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发明专利</w:t>
            </w:r>
          </w:p>
        </w:tc>
        <w:tc>
          <w:tcPr>
            <w:tcW w:w="816"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中国</w:t>
            </w:r>
          </w:p>
        </w:tc>
        <w:tc>
          <w:tcPr>
            <w:tcW w:w="1922"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aps w:val="0"/>
                <w:color w:val="000000" w:themeColor="text1"/>
                <w:spacing w:val="0"/>
                <w:sz w:val="21"/>
                <w:szCs w:val="21"/>
                <w:u w:val="none"/>
                <w:shd w:val="clear" w:fill="FFFFFF"/>
                <w:lang w:val="en-US" w:eastAsia="zh-CN"/>
                <w14:textFill>
                  <w14:solidFill>
                    <w14:schemeClr w14:val="tx1"/>
                  </w14:solidFill>
                </w14:textFill>
              </w:rPr>
              <w:t>ZL201710706403.1</w:t>
            </w:r>
          </w:p>
        </w:tc>
        <w:tc>
          <w:tcPr>
            <w:tcW w:w="1187"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2020.01.21</w:t>
            </w:r>
          </w:p>
        </w:tc>
        <w:tc>
          <w:tcPr>
            <w:tcW w:w="1936" w:type="dxa"/>
            <w:vAlign w:val="center"/>
          </w:tcPr>
          <w:p>
            <w:pPr>
              <w:pStyle w:val="2"/>
              <w:spacing w:line="390" w:lineRule="exact"/>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aps w:val="0"/>
                <w:color w:val="000000"/>
                <w:spacing w:val="0"/>
                <w:sz w:val="21"/>
                <w:szCs w:val="21"/>
                <w:u w:val="none"/>
                <w:shd w:val="clear" w:color="auto" w:fill="FFFFFF"/>
                <w:lang w:val="en-US" w:eastAsia="zh-CN"/>
              </w:rPr>
              <w:t>一种消肿止痛止痒滋养皮肤的手足皴裂膏及其制备方法</w:t>
            </w:r>
          </w:p>
        </w:tc>
        <w:tc>
          <w:tcPr>
            <w:tcW w:w="175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孙淑萍</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、李萍、殷传刘、汪乾镭、姚远、邢廉洁、程倩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pPr>
              <w:pStyle w:val="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2-10</w:t>
            </w:r>
          </w:p>
        </w:tc>
        <w:tc>
          <w:tcPr>
            <w:tcW w:w="1089"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发明专利</w:t>
            </w:r>
          </w:p>
        </w:tc>
        <w:tc>
          <w:tcPr>
            <w:tcW w:w="816" w:type="dxa"/>
            <w:vAlign w:val="center"/>
          </w:tcPr>
          <w:p>
            <w:pPr>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中国</w:t>
            </w:r>
          </w:p>
        </w:tc>
        <w:tc>
          <w:tcPr>
            <w:tcW w:w="1922"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aps w:val="0"/>
                <w:color w:val="000000" w:themeColor="text1"/>
                <w:spacing w:val="0"/>
                <w:sz w:val="21"/>
                <w:szCs w:val="21"/>
                <w:u w:val="none"/>
                <w:shd w:val="clear" w:fill="FFFFFF"/>
                <w:lang w:val="en-US" w:eastAsia="zh-CN"/>
                <w14:textFill>
                  <w14:solidFill>
                    <w14:schemeClr w14:val="tx1"/>
                  </w14:solidFill>
                </w14:textFill>
              </w:rPr>
              <w:t>ZL201610917697.8</w:t>
            </w:r>
          </w:p>
        </w:tc>
        <w:tc>
          <w:tcPr>
            <w:tcW w:w="1187" w:type="dxa"/>
            <w:vAlign w:val="center"/>
          </w:tcPr>
          <w:p>
            <w:pPr>
              <w:pStyle w:val="2"/>
              <w:spacing w:line="32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2020.05.08</w:t>
            </w:r>
          </w:p>
        </w:tc>
        <w:tc>
          <w:tcPr>
            <w:tcW w:w="1936" w:type="dxa"/>
            <w:vAlign w:val="center"/>
          </w:tcPr>
          <w:p>
            <w:pPr>
              <w:pStyle w:val="2"/>
              <w:spacing w:line="390" w:lineRule="exact"/>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一种可以消肿止痛止痒的冻疮膏及其制备方法</w:t>
            </w:r>
          </w:p>
        </w:tc>
        <w:tc>
          <w:tcPr>
            <w:tcW w:w="175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孙淑萍</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李胜利</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、尚文龙、汤大娟、刘金鑫、郭派派</w:t>
            </w:r>
          </w:p>
        </w:tc>
      </w:tr>
    </w:tbl>
    <w:p>
      <w:pPr>
        <w:rPr>
          <w:rFonts w:hint="eastAsia"/>
        </w:rPr>
      </w:pPr>
    </w:p>
    <w:p>
      <w:pPr>
        <w:rPr>
          <w:b/>
          <w:bCs/>
          <w:szCs w:val="21"/>
        </w:rPr>
      </w:pPr>
      <w:r>
        <w:rPr>
          <w:rFonts w:hint="eastAsia"/>
          <w:b/>
          <w:bCs/>
          <w:szCs w:val="21"/>
        </w:rPr>
        <w:t>完成人情况：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szCs w:val="21"/>
          <w:lang w:val="en-US" w:eastAsia="zh-CN"/>
        </w:rPr>
      </w:pPr>
      <w:r>
        <w:rPr>
          <w:rFonts w:hint="eastAsia" w:ascii="宋体" w:hAnsi="宋体"/>
          <w:color w:val="000000" w:themeColor="text1"/>
          <w:szCs w:val="21"/>
          <w14:textFill>
            <w14:solidFill>
              <w14:schemeClr w14:val="tx1"/>
            </w14:solidFill>
          </w14:textFill>
        </w:rPr>
        <w:t>孙淑萍</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第一、博士、教授、硕士生导师，</w:t>
      </w:r>
      <w:r>
        <w:rPr>
          <w:rFonts w:hint="eastAsia"/>
          <w:szCs w:val="21"/>
        </w:rPr>
        <w:t>工作单位：</w:t>
      </w:r>
      <w:r>
        <w:rPr>
          <w:rFonts w:hint="eastAsia"/>
        </w:rPr>
        <w:t>皖南医学院</w:t>
      </w:r>
      <w:r>
        <w:rPr>
          <w:rFonts w:hint="eastAsia"/>
          <w:lang w:val="en-US" w:eastAsia="zh-CN"/>
        </w:rPr>
        <w:t>药学院</w:t>
      </w:r>
      <w:r>
        <w:rPr>
          <w:rFonts w:hint="eastAsia"/>
          <w:lang w:eastAsia="zh-CN"/>
        </w:rPr>
        <w:t>，</w:t>
      </w:r>
      <w:r>
        <w:rPr>
          <w:rFonts w:hint="eastAsia"/>
        </w:rPr>
        <w:t>贡献：</w:t>
      </w:r>
      <w: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t>项目总负责人，主持项目设计，科研实施，总结研究成果，积极推广科研成果，参与了本项目所有创新点的工作，负责提供技术及物质材料支持，主要由申请人带领部分老师、美容药剂学兴趣小组和专利创新小组成员及实习生来完成，</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1-1~1-5</w:t>
      </w:r>
      <w: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1-10</w:t>
      </w:r>
      <w: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2-1~2-10</w:t>
      </w:r>
      <w: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3-1~5-2、5-7、5-9~5-10、6-1、7-1~7-20</w:t>
      </w:r>
      <w: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t>项科技创新均做出了创造性贡献。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Cs w:val="21"/>
          <w:lang w:val="en-US" w:eastAsia="zh-CN"/>
        </w:rPr>
      </w:pPr>
      <w:r>
        <w:rPr>
          <w:rFonts w:hint="eastAsia"/>
          <w:szCs w:val="21"/>
          <w:lang w:val="en-US" w:eastAsia="zh-CN"/>
        </w:rPr>
        <w:t>李胜利、第二、学士、副主任中医师，</w:t>
      </w:r>
      <w:r>
        <w:rPr>
          <w:rFonts w:hint="eastAsia"/>
          <w:szCs w:val="21"/>
        </w:rPr>
        <w:t>工作单位：</w:t>
      </w:r>
      <w:r>
        <w:rPr>
          <w:rFonts w:hint="eastAsia" w:ascii="宋体" w:hAnsi="宋体"/>
          <w:color w:val="000000" w:themeColor="text1"/>
          <w14:textFill>
            <w14:solidFill>
              <w14:schemeClr w14:val="tx1"/>
            </w14:solidFill>
          </w14:textFill>
        </w:rPr>
        <w:t>安徽省皖南康复医院（</w:t>
      </w:r>
      <w:r>
        <w:rPr>
          <w:rFonts w:ascii="宋体" w:hAnsi="宋体"/>
          <w:color w:val="000000" w:themeColor="text1"/>
          <w14:textFill>
            <w14:solidFill>
              <w14:schemeClr w14:val="tx1"/>
            </w14:solidFill>
          </w14:textFill>
        </w:rPr>
        <w:t>芜湖市第五人民医院</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w:t>
      </w:r>
      <w:r>
        <w:rPr>
          <w:rFonts w:hint="eastAsia"/>
        </w:rPr>
        <w:t>贡献：</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参与人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协助</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处方</w:t>
      </w:r>
      <w:r>
        <w:rPr>
          <w:color w:val="000000" w:themeColor="text1"/>
          <w14:textFill>
            <w14:solidFill>
              <w14:schemeClr w14:val="tx1"/>
            </w14:solidFill>
          </w14:textFill>
        </w:rPr>
        <w:t>设计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科研实施，</w:t>
      </w:r>
      <w:r>
        <w:rPr>
          <w:rFonts w:hint="eastAsia"/>
          <w:color w:val="000000" w:themeColor="text1"/>
          <w14:textFill>
            <w14:solidFill>
              <w14:schemeClr w14:val="tx1"/>
            </w14:solidFill>
          </w14:textFill>
        </w:rPr>
        <w:t>参与部分药妆的效果考察，</w:t>
      </w:r>
      <w:r>
        <w:rPr>
          <w:color w:val="000000" w:themeColor="text1"/>
          <w14:textFill>
            <w14:solidFill>
              <w14:schemeClr w14:val="tx1"/>
            </w14:solidFill>
          </w14:textFill>
        </w:rPr>
        <w:t>积极推广科研成果，参与了本项目</w:t>
      </w:r>
      <w:r>
        <w:rPr>
          <w:rFonts w:hint="eastAsia"/>
          <w:color w:val="000000" w:themeColor="text1"/>
          <w14:textFill>
            <w14:solidFill>
              <w14:schemeClr w14:val="tx1"/>
            </w14:solidFill>
          </w14:textFill>
        </w:rPr>
        <w:t>部分</w:t>
      </w:r>
      <w:r>
        <w:rPr>
          <w:color w:val="000000" w:themeColor="text1"/>
          <w14:textFill>
            <w14:solidFill>
              <w14:schemeClr w14:val="tx1"/>
            </w14:solidFill>
          </w14:textFill>
        </w:rPr>
        <w:t>创新点的工作，</w:t>
      </w:r>
      <w:r>
        <w:rPr>
          <w:rFonts w:hint="eastAsia"/>
          <w:color w:val="000000" w:themeColor="text1"/>
          <w14:textFill>
            <w14:solidFill>
              <w14:schemeClr w14:val="tx1"/>
            </w14:solidFill>
          </w14:textFill>
        </w:rPr>
        <w:t>协助</w:t>
      </w:r>
      <w:r>
        <w:rPr>
          <w:color w:val="000000" w:themeColor="text1"/>
          <w14:textFill>
            <w14:solidFill>
              <w14:schemeClr w14:val="tx1"/>
            </w14:solidFill>
          </w14:textFill>
        </w:rPr>
        <w:t>提供技术</w:t>
      </w:r>
      <w:r>
        <w:rPr>
          <w:rFonts w:hint="eastAsia"/>
          <w:color w:val="000000" w:themeColor="text1"/>
          <w14:textFill>
            <w14:solidFill>
              <w14:schemeClr w14:val="tx1"/>
            </w14:solidFill>
          </w14:textFill>
        </w:rPr>
        <w:t>及财力</w:t>
      </w:r>
      <w:r>
        <w:rPr>
          <w:color w:val="000000" w:themeColor="text1"/>
          <w14:textFill>
            <w14:solidFill>
              <w14:schemeClr w14:val="tx1"/>
            </w14:solidFill>
          </w14:textFill>
        </w:rPr>
        <w:t>支持</w:t>
      </w:r>
      <w:r>
        <w:rPr>
          <w:rFonts w:hint="eastAsia"/>
          <w:color w:val="000000" w:themeColor="text1"/>
          <w14:textFill>
            <w14:solidFill>
              <w14:schemeClr w14:val="tx1"/>
            </w14:solidFill>
          </w14:textFill>
        </w:rPr>
        <w:t>，对</w:t>
      </w:r>
      <w:r>
        <w:rPr>
          <w:rFonts w:hint="eastAsia"/>
          <w:color w:val="000000" w:themeColor="text1"/>
          <w:lang w:val="en-US" w:eastAsia="zh-CN"/>
          <w14:textFill>
            <w14:solidFill>
              <w14:schemeClr w14:val="tx1"/>
            </w14:solidFill>
          </w14:textFill>
        </w:rPr>
        <w:t>1-1、1-4、2-8、2-10、3-1、5-9、6-1、7-5</w:t>
      </w:r>
      <w:r>
        <w:rPr>
          <w:rFonts w:hint="eastAsia"/>
          <w:color w:val="000000" w:themeColor="text1"/>
          <w14:textFill>
            <w14:solidFill>
              <w14:schemeClr w14:val="tx1"/>
            </w14:solidFill>
          </w14:textFill>
        </w:rPr>
        <w:t>项成果做出了创造性贡献。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szCs w:val="21"/>
          <w:lang w:val="en-US" w:eastAsia="zh-CN"/>
        </w:rPr>
      </w:pPr>
      <w:r>
        <w:rPr>
          <w:rFonts w:hint="eastAsia"/>
          <w:szCs w:val="21"/>
          <w:lang w:val="en-US" w:eastAsia="zh-CN"/>
        </w:rPr>
        <w:t>陈靠山、第三、</w:t>
      </w:r>
      <w:r>
        <w:rPr>
          <w:rFonts w:hint="eastAsia" w:ascii="宋体" w:hAnsi="宋体"/>
          <w:color w:val="000000" w:themeColor="text1"/>
          <w:szCs w:val="21"/>
          <w:lang w:val="en-US" w:eastAsia="zh-CN"/>
          <w14:textFill>
            <w14:solidFill>
              <w14:schemeClr w14:val="tx1"/>
            </w14:solidFill>
          </w14:textFill>
        </w:rPr>
        <w:t>博士、教授、博士生导师，</w:t>
      </w:r>
      <w:r>
        <w:rPr>
          <w:rFonts w:hint="eastAsia"/>
          <w:szCs w:val="21"/>
        </w:rPr>
        <w:t>工作单位：</w:t>
      </w:r>
      <w:r>
        <w:rPr>
          <w:rFonts w:hint="eastAsia"/>
        </w:rPr>
        <w:t>皖南医学院</w:t>
      </w:r>
      <w:r>
        <w:rPr>
          <w:rFonts w:hint="eastAsia"/>
          <w:lang w:val="en-US" w:eastAsia="zh-CN"/>
        </w:rPr>
        <w:t>药学院</w:t>
      </w:r>
      <w:r>
        <w:rPr>
          <w:rFonts w:hint="eastAsia"/>
          <w:lang w:eastAsia="zh-CN"/>
        </w:rPr>
        <w:t>，</w:t>
      </w:r>
      <w:r>
        <w:rPr>
          <w:rFonts w:hint="eastAsia"/>
        </w:rPr>
        <w:t>贡献：</w:t>
      </w:r>
      <w:r>
        <w:rPr>
          <w:color w:val="000000" w:themeColor="text1"/>
          <w:szCs w:val="21"/>
          <w14:textFill>
            <w14:solidFill>
              <w14:schemeClr w14:val="tx1"/>
            </w14:solidFill>
          </w14:textFill>
        </w:rPr>
        <w:t>项目参与人，指导项目方案设计、科研实施，指导部分药妆的效果考察，积极推广科研成果，参与了本项目部分创新点的工作，提供技术及人力、物力和财力的支持，对</w:t>
      </w:r>
      <w:r>
        <w:rPr>
          <w:rFonts w:hint="eastAsia"/>
          <w:color w:val="000000" w:themeColor="text1"/>
          <w:szCs w:val="21"/>
          <w:lang w:val="en-US" w:eastAsia="zh-CN"/>
          <w14:textFill>
            <w14:solidFill>
              <w14:schemeClr w14:val="tx1"/>
            </w14:solidFill>
          </w14:textFill>
        </w:rPr>
        <w:t>1-6</w:t>
      </w:r>
      <w:r>
        <w:rPr>
          <w:rFonts w:hint="eastAsia" w:ascii="微软雅黑" w:hAnsi="微软雅黑" w:eastAsia="微软雅黑" w:cs="微软雅黑"/>
          <w:color w:val="000000" w:themeColor="text1"/>
          <w:szCs w:val="21"/>
          <w:lang w:val="en-US"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1-8、5-1</w:t>
      </w:r>
      <w:r>
        <w:rPr>
          <w:rFonts w:hint="eastAsia" w:ascii="微软雅黑" w:hAnsi="微软雅黑" w:eastAsia="微软雅黑" w:cs="微软雅黑"/>
          <w:color w:val="000000" w:themeColor="text1"/>
          <w:szCs w:val="21"/>
          <w:lang w:val="en-US"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5-6、6-1</w:t>
      </w:r>
      <w:r>
        <w:rPr>
          <w:color w:val="000000" w:themeColor="text1"/>
          <w:szCs w:val="21"/>
          <w14:textFill>
            <w14:solidFill>
              <w14:schemeClr w14:val="tx1"/>
            </w14:solidFill>
          </w14:textFill>
        </w:rPr>
        <w:t>等成果做出了创造性贡献。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szCs w:val="21"/>
          <w:lang w:val="en-US" w:eastAsia="zh-CN"/>
        </w:rPr>
      </w:pPr>
      <w:r>
        <w:rPr>
          <w:rFonts w:hint="eastAsia"/>
          <w:szCs w:val="21"/>
          <w:lang w:val="en-US" w:eastAsia="zh-CN"/>
        </w:rPr>
        <w:t>刘晓平、第四、</w:t>
      </w:r>
      <w:r>
        <w:rPr>
          <w:rFonts w:hint="eastAsia" w:ascii="宋体" w:hAnsi="宋体"/>
          <w:color w:val="000000" w:themeColor="text1"/>
          <w:szCs w:val="21"/>
          <w:lang w:val="en-US" w:eastAsia="zh-CN"/>
          <w14:textFill>
            <w14:solidFill>
              <w14:schemeClr w14:val="tx1"/>
            </w14:solidFill>
          </w14:textFill>
        </w:rPr>
        <w:t>博士、教授、硕士生导师，</w:t>
      </w:r>
      <w:r>
        <w:rPr>
          <w:rFonts w:hint="eastAsia"/>
          <w:szCs w:val="21"/>
        </w:rPr>
        <w:t>工作单位：</w:t>
      </w:r>
      <w:r>
        <w:rPr>
          <w:rFonts w:hint="eastAsia"/>
        </w:rPr>
        <w:t>皖南医学院</w:t>
      </w:r>
      <w:r>
        <w:rPr>
          <w:rFonts w:hint="eastAsia"/>
          <w:lang w:val="en-US" w:eastAsia="zh-CN"/>
        </w:rPr>
        <w:t>研究生学院</w:t>
      </w:r>
      <w:r>
        <w:rPr>
          <w:rFonts w:hint="eastAsia"/>
          <w:lang w:eastAsia="zh-CN"/>
        </w:rPr>
        <w:t>，</w:t>
      </w:r>
      <w:r>
        <w:rPr>
          <w:rFonts w:hint="eastAsia"/>
        </w:rPr>
        <w:t>贡献：</w:t>
      </w:r>
      <w:r>
        <w:rPr>
          <w:color w:val="000000" w:themeColor="text1"/>
          <w14:textFill>
            <w14:solidFill>
              <w14:schemeClr w14:val="tx1"/>
            </w14:solidFill>
          </w14:textFill>
        </w:rPr>
        <w:t>项目参与人，指导项目方案设计、科研实施，指导部分药妆的效果考察，积极推广科研成果，参与了本项目部分创新点的工作，提供技术及人力、物力和财力的支持，对</w:t>
      </w:r>
      <w:r>
        <w:rPr>
          <w:rFonts w:hint="eastAsia"/>
          <w:color w:val="000000" w:themeColor="text1"/>
          <w:lang w:val="en-US" w:eastAsia="zh-CN"/>
          <w14:textFill>
            <w14:solidFill>
              <w14:schemeClr w14:val="tx1"/>
            </w14:solidFill>
          </w14:textFill>
        </w:rPr>
        <w:t>1-9、5-2、6-1</w:t>
      </w:r>
      <w:r>
        <w:rPr>
          <w:color w:val="000000" w:themeColor="text1"/>
          <w14:textFill>
            <w14:solidFill>
              <w14:schemeClr w14:val="tx1"/>
            </w14:solidFill>
          </w14:textFill>
        </w:rPr>
        <w:t>等</w:t>
      </w:r>
      <w:r>
        <w:rPr>
          <w:rFonts w:hint="eastAsia"/>
          <w:color w:val="000000" w:themeColor="text1"/>
          <w:lang w:val="en-US" w:eastAsia="zh-CN"/>
          <w14:textFill>
            <w14:solidFill>
              <w14:schemeClr w14:val="tx1"/>
            </w14:solidFill>
          </w14:textFill>
        </w:rPr>
        <w:t>项</w:t>
      </w:r>
      <w:r>
        <w:rPr>
          <w:color w:val="000000" w:themeColor="text1"/>
          <w14:textFill>
            <w14:solidFill>
              <w14:schemeClr w14:val="tx1"/>
            </w14:solidFill>
          </w14:textFill>
        </w:rPr>
        <w:t>成果做出了创造性贡献。</w:t>
      </w:r>
    </w:p>
    <w:p>
      <w:pPr>
        <w:rPr>
          <w:rFonts w:hint="eastAsia"/>
          <w:b/>
          <w:bCs/>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pPr>
      <w:r>
        <w:rPr>
          <w:rFonts w:hint="eastAsia"/>
          <w:b/>
          <w:bCs/>
        </w:rPr>
        <w:t>完成单位情况</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cs="Times New Roman"/>
          <w:lang w:val="en-US" w:eastAsia="zh-CN"/>
        </w:rPr>
      </w:pPr>
      <w:r>
        <w:rPr>
          <w:rFonts w:hint="default" w:ascii="Times New Roman" w:hAnsi="Times New Roman" w:cs="Times New Roman"/>
        </w:rPr>
        <w:t>完成单位：</w:t>
      </w:r>
      <w:r>
        <w:rPr>
          <w:rFonts w:hint="default" w:ascii="Times New Roman" w:hAnsi="Times New Roman" w:cs="Times New Roman"/>
          <w:lang w:val="en-US" w:eastAsia="zh-CN"/>
        </w:rPr>
        <w:t>皖南医学院；</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cs="Times New Roman"/>
          <w:lang w:val="en-US" w:eastAsia="zh-CN"/>
        </w:rPr>
      </w:pPr>
      <w:r>
        <w:rPr>
          <w:rFonts w:hint="default" w:ascii="Times New Roman" w:hAnsi="Times New Roman" w:cs="Times New Roman"/>
        </w:rPr>
        <w:t>排名第一；</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对本项目的贡献:</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皖南医学院作为成果的主要完成单位，负责该项目的全面工作，具体工作如下：</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1.审查批准了该研究项目的立项报告，组织制订并实施项目计划，提供伦理学支持和安全性论证，成立项目领导小组，统一规划，协调和管理实施工作；</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2.学校的实验室以及科研仪器设施等科技创新资源面向本创新团队的老师和学生开放共享，同时提供优质的专业服务，对系列药妆的研发提供人力、物力和财力方面的支持，对各个比赛的参赛作品提供修改意见；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3.组织校内的学术研讨如学术报告、学术交流、教学经验交流和教科研成果展示等活动；</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4.支持任课教师申报各级各类教研和科研课题，鼓励教师指导学生积极申报各级各类大学生科研创新项目；</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5.制定政策鼓励教师和学生积极参与教研、科研创新活动，组织学生踊跃参加各种创作竞赛活动；</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6.编辑学校的教科研成果集，组织专家对研究成果进行指导改革实践，积极联系产学研合作以及专利产品的转化和推广；</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7.组织科研成果的验收、鉴定及评奖，组织申报安徽省</w:t>
      </w:r>
      <w:r>
        <w:rPr>
          <w:rFonts w:hint="default" w:ascii="Times New Roman" w:hAnsi="Times New Roman" w:cs="Times New Roman"/>
          <w:color w:val="000000" w:themeColor="text1"/>
          <w:lang w:val="en-US" w:eastAsia="zh-CN"/>
          <w14:textFill>
            <w14:solidFill>
              <w14:schemeClr w14:val="tx1"/>
            </w14:solidFill>
          </w14:textFill>
        </w:rPr>
        <w:t>医学科技</w:t>
      </w:r>
      <w:r>
        <w:rPr>
          <w:rFonts w:hint="default" w:ascii="Times New Roman" w:hAnsi="Times New Roman" w:cs="Times New Roman"/>
          <w:color w:val="000000" w:themeColor="text1"/>
          <w14:textFill>
            <w14:solidFill>
              <w14:schemeClr w14:val="tx1"/>
            </w14:solidFill>
          </w14:textFill>
        </w:rPr>
        <w:t>奖，并组织专家对项目进行打磨，在项目鉴定及成果推广上提供充足的资金保证和积极的联络协助工作。</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Theme="minorEastAsia"/>
          <w:lang w:val="en-US" w:eastAsia="zh-CN"/>
        </w:rPr>
      </w:pPr>
      <w:r>
        <w:rPr>
          <w:rFonts w:hint="eastAsia"/>
          <w:lang w:val="en-US" w:eastAsia="zh-CN"/>
        </w:rPr>
        <w:t>完成单位：</w:t>
      </w:r>
      <w:r>
        <w:rPr>
          <w:rFonts w:hint="eastAsia" w:ascii="宋体" w:hAnsi="宋体"/>
          <w:color w:val="000000" w:themeColor="text1"/>
          <w14:textFill>
            <w14:solidFill>
              <w14:schemeClr w14:val="tx1"/>
            </w14:solidFill>
          </w14:textFill>
        </w:rPr>
        <w:t>安徽省皖南康复医院（</w:t>
      </w:r>
      <w:r>
        <w:rPr>
          <w:rFonts w:ascii="宋体" w:hAnsi="宋体"/>
          <w:color w:val="000000" w:themeColor="text1"/>
          <w14:textFill>
            <w14:solidFill>
              <w14:schemeClr w14:val="tx1"/>
            </w14:solidFill>
          </w14:textFill>
        </w:rPr>
        <w:t>芜湖市第五人民医院</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eastAsiaTheme="minorEastAsia"/>
          <w:lang w:val="en-US" w:eastAsia="zh-CN"/>
        </w:rPr>
      </w:pPr>
      <w:r>
        <w:rPr>
          <w:rFonts w:hint="eastAsia"/>
          <w:lang w:val="en-US" w:eastAsia="zh-CN"/>
        </w:rPr>
        <w:t>排名第二；</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对本项目的贡献:</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安徽省皖南康复医院（</w:t>
      </w:r>
      <w:r>
        <w:rPr>
          <w:rFonts w:ascii="宋体" w:hAnsi="宋体"/>
          <w:color w:val="000000" w:themeColor="text1"/>
          <w14:textFill>
            <w14:solidFill>
              <w14:schemeClr w14:val="tx1"/>
            </w14:solidFill>
          </w14:textFill>
        </w:rPr>
        <w:t>芜湖市第五人民医院</w:t>
      </w:r>
      <w:r>
        <w:rPr>
          <w:rFonts w:hint="eastAsia" w:ascii="宋体" w:hAnsi="宋体"/>
          <w:color w:val="000000" w:themeColor="text1"/>
          <w14:textFill>
            <w14:solidFill>
              <w14:schemeClr w14:val="tx1"/>
            </w14:solidFill>
          </w14:textFill>
        </w:rPr>
        <w:t>）</w:t>
      </w:r>
      <w:r>
        <w:rPr>
          <w:color w:val="000000" w:themeColor="text1"/>
          <w14:textFill>
            <w14:solidFill>
              <w14:schemeClr w14:val="tx1"/>
            </w14:solidFill>
          </w14:textFill>
        </w:rPr>
        <w:t>作为成果的主要完成单位，负责该项目的</w:t>
      </w:r>
      <w:r>
        <w:rPr>
          <w:rFonts w:hint="eastAsia"/>
          <w:color w:val="000000" w:themeColor="text1"/>
          <w14:textFill>
            <w14:solidFill>
              <w14:schemeClr w14:val="tx1"/>
            </w14:solidFill>
          </w14:textFill>
        </w:rPr>
        <w:t>部分</w:t>
      </w:r>
      <w:r>
        <w:rPr>
          <w:color w:val="000000" w:themeColor="text1"/>
          <w14:textFill>
            <w14:solidFill>
              <w14:schemeClr w14:val="tx1"/>
            </w14:solidFill>
          </w14:textFill>
        </w:rPr>
        <w:t>工作，具体工作如下：</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协助进行抗炎消肿祛痘产品的效果考察</w:t>
      </w:r>
      <w:r>
        <w:rPr>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积极联系产学研合作</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协助</w:t>
      </w:r>
      <w:r>
        <w:rPr>
          <w:color w:val="000000" w:themeColor="text1"/>
          <w14:textFill>
            <w14:solidFill>
              <w14:schemeClr w14:val="tx1"/>
            </w14:solidFill>
          </w14:textFill>
        </w:rPr>
        <w:t>组织申报</w:t>
      </w:r>
      <w:r>
        <w:rPr>
          <w:rFonts w:hint="eastAsia"/>
          <w:color w:val="000000" w:themeColor="text1"/>
          <w14:textFill>
            <w14:solidFill>
              <w14:schemeClr w14:val="tx1"/>
            </w14:solidFill>
          </w14:textFill>
        </w:rPr>
        <w:t>安徽省</w:t>
      </w:r>
      <w:r>
        <w:rPr>
          <w:rFonts w:hint="eastAsia"/>
          <w:color w:val="000000" w:themeColor="text1"/>
          <w:lang w:val="en-US" w:eastAsia="zh-CN"/>
          <w14:textFill>
            <w14:solidFill>
              <w14:schemeClr w14:val="tx1"/>
            </w14:solidFill>
          </w14:textFill>
        </w:rPr>
        <w:t>医学科技</w:t>
      </w:r>
      <w:r>
        <w:rPr>
          <w:color w:val="000000" w:themeColor="text1"/>
          <w14:textFill>
            <w14:solidFill>
              <w14:schemeClr w14:val="tx1"/>
            </w14:solidFill>
          </w14:textFill>
        </w:rPr>
        <w:t>奖</w:t>
      </w:r>
      <w:r>
        <w:rPr>
          <w:rFonts w:hint="eastAsia"/>
          <w:color w:val="000000" w:themeColor="text1"/>
          <w14:textFill>
            <w14:solidFill>
              <w14:schemeClr w14:val="tx1"/>
            </w14:solidFill>
          </w14:textFill>
        </w:rPr>
        <w:t>。</w:t>
      </w:r>
    </w:p>
    <w:p>
      <w:pPr>
        <w:bidi w:val="0"/>
        <w:jc w:val="left"/>
        <w:rPr>
          <w:rFonts w:hint="eastAsia"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MTZhMDRjNjI3ZjJjYjlkYWFmNGU3NzkzOTU2NGMifQ=="/>
  </w:docVars>
  <w:rsids>
    <w:rsidRoot w:val="7739284A"/>
    <w:rsid w:val="070D0DF3"/>
    <w:rsid w:val="086551F2"/>
    <w:rsid w:val="0C785460"/>
    <w:rsid w:val="0EDF2674"/>
    <w:rsid w:val="173F7ADF"/>
    <w:rsid w:val="1B9E3FF5"/>
    <w:rsid w:val="1F3031B6"/>
    <w:rsid w:val="22603DB2"/>
    <w:rsid w:val="251946ED"/>
    <w:rsid w:val="2F2443BA"/>
    <w:rsid w:val="3C7C6B51"/>
    <w:rsid w:val="3F823162"/>
    <w:rsid w:val="41483F38"/>
    <w:rsid w:val="4C5639AD"/>
    <w:rsid w:val="4D7A36CB"/>
    <w:rsid w:val="51956D25"/>
    <w:rsid w:val="55EC4413"/>
    <w:rsid w:val="58C62F6E"/>
    <w:rsid w:val="5BC8419B"/>
    <w:rsid w:val="5F7674A3"/>
    <w:rsid w:val="61C22912"/>
    <w:rsid w:val="657151C6"/>
    <w:rsid w:val="6BD45C1F"/>
    <w:rsid w:val="6CDE737B"/>
    <w:rsid w:val="72710C91"/>
    <w:rsid w:val="7739284A"/>
    <w:rsid w:val="7F28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jc w:val="both"/>
    </w:pPr>
    <w:rPr>
      <w:rFonts w:ascii="仿宋_GB2312" w:hAnsi="Times New Roman" w:eastAsia="宋体" w:cs="Times New Roman"/>
      <w:sz w:val="24"/>
      <w:szCs w:val="20"/>
      <w14:ligatures w14:val="none"/>
    </w:r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8"/>
    <w:basedOn w:val="1"/>
    <w:next w:val="1"/>
    <w:autoRedefine/>
    <w:qFormat/>
    <w:uiPriority w:val="0"/>
    <w:pPr>
      <w:widowControl w:val="0"/>
      <w:spacing w:line="360" w:lineRule="auto"/>
      <w:ind w:firstLine="480" w:firstLineChars="200"/>
      <w:jc w:val="both"/>
    </w:pPr>
    <w:rPr>
      <w:rFonts w:ascii="仿宋_GB2312" w:hAnsi="Times New Roman" w:cs="Times New Roman"/>
      <w:kern w:val="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2024-06-04T12:20:00Z</dcterms:created>
  <dc:creator>bzht</dc:creator>
  <cp:lastModifiedBy>bzht</cp:lastModifiedBy>
  <dcterms:modified xsi:type="dcterms:W3CDTF">2024-06-04T12:48:37Z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87F6EF96D1EB4EE1A7439F575275E3A3_11</vt:lpwstr>
  </property>
</Properties>
</file>